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eab0" w14:textId="264e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наградалары туралы" Қазақстан Республикасының заңын iске асыру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Бесқарағай ауданының әкімінің 2003 жылғы 2 шілдедегі N 13-1 шешімі.
Шығыс Қазақстан облысының Әділет басқармасында 2003 жылғы 31 шілдеде
N 1342 тіркелді. Күші жойылды - Шығыс Қазақстан облысы Бесқарағай ауданы әкімдігінің 2007 жылғы 18 сәуірдегі N 569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Шығыс Қазақстан облысы Бесқарағай ауданы әкімдігінің 2007.04.18 N 569 хатымен.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12 желтоқсандағы N 2676 "Қазақстан Республикасының мемлекеттiк наградалары туралы" </w:t>
      </w:r>
      <w:r>
        <w:rPr>
          <w:rFonts w:ascii="Times New Roman"/>
          <w:b w:val="false"/>
          <w:i w:val="false"/>
          <w:color w:val="0000ff"/>
          <w:sz w:val="28"/>
          <w:u w:val="single"/>
        </w:rPr>
        <w:t xml:space="preserve">заңына </w:t>
      </w:r>
      <w:r>
        <w:rPr>
          <w:rFonts w:ascii="Times New Roman"/>
          <w:b w:val="false"/>
          <w:i w:val="false"/>
          <w:color w:val="000000"/>
          <w:sz w:val="28"/>
        </w:rPr>
        <w:t>және Қазақстан Республикасының 2001 жылғы 23 қаңтардағы N 148-11 "Қазақстан Республикасындағы жергiлiктi мемлекеттiк басқару туралы"</w:t>
      </w:r>
      <w:r>
        <w:rPr>
          <w:rFonts w:ascii="Times New Roman"/>
          <w:b w:val="false"/>
          <w:i w:val="false"/>
          <w:color w:val="000000"/>
          <w:sz w:val="28"/>
        </w:rPr>
        <w:t>заңының</w:t>
      </w:r>
      <w:r>
        <w:rPr>
          <w:rFonts w:ascii="Times New Roman"/>
          <w:b w:val="false"/>
          <w:i w:val="false"/>
          <w:color w:val="000000"/>
          <w:sz w:val="28"/>
        </w:rPr>
        <w:t xml:space="preserve"> 33 бабы 1 тармағы 3) тармақшасына сәйкес үмiткерлердi Қазақстан Республикасының мемлекеттiк наградаларымен наградтауға iрiктеу және ұсыну жөнiндегi жұмысты одан әрi жетiлдiру, оны талқылаудың, алқалығы мен ашықтығын қамтамасыз ету мақсатында,</w:t>
      </w:r>
      <w:r>
        <w:rPr>
          <w:rFonts w:ascii="Times New Roman"/>
          <w:b/>
          <w:i w:val="false"/>
          <w:color w:val="000000"/>
          <w:sz w:val="28"/>
        </w:rPr>
        <w:t>ШЕШЕМIН: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наградаларымен наградтауға ұсынылатын адамдардың құжаттарын қарау жөнiндегi комиссия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Ұйымдастыру және кадр жұмысы бөліміне комиссияның дербес құрамы анықталып, бекiтуге аудандық Мәслихат сессиясына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наградаларымен наградтауға ұсынылатын адамдардың құжаттарын қарау жөніндегі комиссия туралы ереже бекiтiлсiн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аудан әкімінің орынбасары К.К.Иманғазинаға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мәселе жөніндегі Бесқарағай ауданы әкімінің 2002 жылғы 2 шiлдедегi N 23-1 шешiмi күшін жойсын.</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Бесқарағай ауданы әкімінің</w:t>
      </w:r>
      <w:r>
        <w:br/>
      </w:r>
      <w:r>
        <w:rPr>
          <w:rFonts w:ascii="Times New Roman"/>
          <w:b w:val="false"/>
          <w:i w:val="false"/>
          <w:color w:val="000000"/>
          <w:sz w:val="28"/>
        </w:rPr>
        <w:t>
</w:t>
      </w:r>
      <w:r>
        <w:rPr>
          <w:rFonts w:ascii="Times New Roman"/>
          <w:b w:val="false"/>
          <w:i w:val="false"/>
          <w:color w:val="000000"/>
          <w:sz w:val="28"/>
        </w:rPr>
        <w:t>2003 жылғы 2 шілдедегі</w:t>
      </w:r>
      <w:r>
        <w:br/>
      </w:r>
      <w:r>
        <w:rPr>
          <w:rFonts w:ascii="Times New Roman"/>
          <w:b w:val="false"/>
          <w:i w:val="false"/>
          <w:color w:val="000000"/>
          <w:sz w:val="28"/>
        </w:rPr>
        <w:t>
</w:t>
      </w:r>
      <w:r>
        <w:rPr>
          <w:rFonts w:ascii="Times New Roman"/>
          <w:b w:val="false"/>
          <w:i w:val="false"/>
          <w:color w:val="000000"/>
          <w:sz w:val="28"/>
        </w:rPr>
        <w:t>N 13-1 шешіміне қосымша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Республикасының мемлекеттiк наградаларымен</w:t>
      </w:r>
      <w:r>
        <w:br/>
      </w:r>
      <w:r>
        <w:rPr>
          <w:rFonts w:ascii="Times New Roman"/>
          <w:b w:val="false"/>
          <w:i w:val="false"/>
          <w:color w:val="000000"/>
          <w:sz w:val="28"/>
        </w:rPr>
        <w:t>
</w:t>
      </w:r>
      <w:r>
        <w:rPr>
          <w:rFonts w:ascii="Times New Roman"/>
          <w:b/>
          <w:i w:val="false"/>
          <w:color w:val="000080"/>
          <w:sz w:val="28"/>
        </w:rPr>
        <w:t>наградтауға ұсынылатын адамдардың құжаттарын қарау</w:t>
      </w:r>
      <w:r>
        <w:br/>
      </w:r>
      <w:r>
        <w:rPr>
          <w:rFonts w:ascii="Times New Roman"/>
          <w:b w:val="false"/>
          <w:i w:val="false"/>
          <w:color w:val="000000"/>
          <w:sz w:val="28"/>
        </w:rPr>
        <w:t>
</w:t>
      </w:r>
      <w:r>
        <w:rPr>
          <w:rFonts w:ascii="Times New Roman"/>
          <w:b/>
          <w:i w:val="false"/>
          <w:color w:val="000080"/>
          <w:sz w:val="28"/>
        </w:rPr>
        <w:t>жөніндегі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8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наградаларымен наградтауға ұсынылатын адамдардың құжаттарын қарау жөніндегі комиссия наградтау мәселелерi жөніндегі ұсыныстарды алдын-ала қарау және әзірлеу, наградалық заңнаманың өмірге енгiзiлуiне ықпал жасау үшін мемлекеттiк органдар мен ұйымдар өкілдерінің және депутаттардың қатарынан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Комиссия төрайымнан, төрайым орынбасарынан, хатшысы мен комиссияның 4 мүшелерінен тұрады.</w:t>
      </w:r>
      <w:r>
        <w:br/>
      </w:r>
      <w:r>
        <w:rPr>
          <w:rFonts w:ascii="Times New Roman"/>
          <w:b w:val="false"/>
          <w:i w:val="false"/>
          <w:color w:val="000000"/>
          <w:sz w:val="28"/>
        </w:rPr>
        <w:t>
</w:t>
      </w:r>
      <w:r>
        <w:rPr>
          <w:rFonts w:ascii="Times New Roman"/>
          <w:b w:val="false"/>
          <w:i w:val="false"/>
          <w:color w:val="000000"/>
          <w:sz w:val="28"/>
        </w:rPr>
        <w:t>      Комиссия төрайымы: комиссия қызметін ұйымдастырады және оған басшылықты жүзеге асырады, комиссия отырыстарының күн тәртібін қалыптастырады, комиссияның отырыстарын шақырады және оларға төрағалық етедi, комиссияның құзыры шеңберінде өзге де өкілеттіктерді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Комиссия хатшысы: комиссия отырысын өткізуді қамтамасыз етеді, комиссия мүшелерін комиссия отырысының күн тәртібі, өткізілетін орны мен уақыты туралы хабардар етедi, түскен құжаттарды комиссия мүшелеріне ұсынады, комиссия төрағасының тапсырмаларын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 заңнамалық актiлерi, Қазақстан Республикасы Президентінің актiлерi комиссия қызметінің құқықтық негiзiн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Комиссияның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наградаларымен наградтауға ұсынылатын адамдарға құжаттар қабылдау;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наградаларымен наградтау туралы ұсынымдарды қарау;</w:t>
      </w:r>
      <w:r>
        <w:br/>
      </w:r>
      <w:r>
        <w:rPr>
          <w:rFonts w:ascii="Times New Roman"/>
          <w:b w:val="false"/>
          <w:i w:val="false"/>
          <w:color w:val="000000"/>
          <w:sz w:val="28"/>
        </w:rPr>
        <w:t>
</w:t>
      </w:r>
      <w:r>
        <w:rPr>
          <w:rFonts w:ascii="Times New Roman"/>
          <w:b w:val="false"/>
          <w:i w:val="false"/>
          <w:color w:val="000000"/>
          <w:sz w:val="28"/>
        </w:rPr>
        <w:t>      3) наградаларға құқықтықтарын қалпына келтiру туралы өтінімдерді қарау;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мемлекеттiк наградалары туралы заңдылықтың сақталуына бақылауды жүзеге асыруға қатысу;</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мемлекеттiк наградаларымен наградтауға ұсынылатын адамдарды кеңінен және ашық талқылауға ықпал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Комиссияның мынандай құқығы бар:</w:t>
      </w:r>
      <w:r>
        <w:br/>
      </w:r>
      <w:r>
        <w:rPr>
          <w:rFonts w:ascii="Times New Roman"/>
          <w:b w:val="false"/>
          <w:i w:val="false"/>
          <w:color w:val="000000"/>
          <w:sz w:val="28"/>
        </w:rPr>
        <w:t>
</w:t>
      </w:r>
      <w:r>
        <w:rPr>
          <w:rFonts w:ascii="Times New Roman"/>
          <w:b w:val="false"/>
          <w:i w:val="false"/>
          <w:color w:val="000000"/>
          <w:sz w:val="28"/>
        </w:rPr>
        <w:t>      1) наградтауға ұсынылатын адамдардың қызметімен танысуға;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наградаларымен наградтау туралы аудан әкіміне ұсыныстар енгiзуге;</w:t>
      </w:r>
      <w:r>
        <w:br/>
      </w:r>
      <w:r>
        <w:rPr>
          <w:rFonts w:ascii="Times New Roman"/>
          <w:b w:val="false"/>
          <w:i w:val="false"/>
          <w:color w:val="000000"/>
          <w:sz w:val="28"/>
        </w:rPr>
        <w:t>
</w:t>
      </w:r>
      <w:r>
        <w:rPr>
          <w:rFonts w:ascii="Times New Roman"/>
          <w:b w:val="false"/>
          <w:i w:val="false"/>
          <w:color w:val="000000"/>
          <w:sz w:val="28"/>
        </w:rPr>
        <w:t>      3) наградаларға құқықтарын қалпына келтiру туралы өтінімдер бойынша қорытындылар беруге;</w:t>
      </w:r>
      <w:r>
        <w:br/>
      </w:r>
      <w:r>
        <w:rPr>
          <w:rFonts w:ascii="Times New Roman"/>
          <w:b w:val="false"/>
          <w:i w:val="false"/>
          <w:color w:val="000000"/>
          <w:sz w:val="28"/>
        </w:rPr>
        <w:t>
</w:t>
      </w:r>
      <w:r>
        <w:rPr>
          <w:rFonts w:ascii="Times New Roman"/>
          <w:b w:val="false"/>
          <w:i w:val="false"/>
          <w:color w:val="000000"/>
          <w:sz w:val="28"/>
        </w:rPr>
        <w:t>      4) мемлекеттiк органдардан, ұйымдар мен лауазымдық тұлғалардан өзінің жұмысы үшін қажетті мәліметтер, құжаттар, материалдар мен өзгеде ақпараттар сұрауға;</w:t>
      </w:r>
      <w:r>
        <w:br/>
      </w:r>
      <w:r>
        <w:rPr>
          <w:rFonts w:ascii="Times New Roman"/>
          <w:b w:val="false"/>
          <w:i w:val="false"/>
          <w:color w:val="000000"/>
          <w:sz w:val="28"/>
        </w:rPr>
        <w:t>
</w:t>
      </w:r>
      <w:r>
        <w:rPr>
          <w:rFonts w:ascii="Times New Roman"/>
          <w:b w:val="false"/>
          <w:i w:val="false"/>
          <w:color w:val="000000"/>
          <w:sz w:val="28"/>
        </w:rPr>
        <w:t>      5) наградтау заңнамасын қолдану мәселелерi бойынша қажет болған жағдайда мемлекеттiк органдардың, ұйымдардың өкiлдерiн және лауазымды адамдарды шақыруға және тыңдауға.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Комиссияның отырыстары қажеттігiне қарай өткiзiледi және оған комиссия мүшелерi жалпы санының жартысынан астамы қатысқан жағдайда оның құқықтық күшi бар болып,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Наградалық материалдардың түсуiн реттеу үшін комиссия мыналарды басшылыққа алады:</w:t>
      </w:r>
      <w:r>
        <w:br/>
      </w:r>
      <w:r>
        <w:rPr>
          <w:rFonts w:ascii="Times New Roman"/>
          <w:b w:val="false"/>
          <w:i w:val="false"/>
          <w:color w:val="000000"/>
          <w:sz w:val="28"/>
        </w:rPr>
        <w:t>
</w:t>
      </w:r>
      <w:r>
        <w:rPr>
          <w:rFonts w:ascii="Times New Roman"/>
          <w:b w:val="false"/>
          <w:i w:val="false"/>
          <w:color w:val="000000"/>
          <w:sz w:val="28"/>
        </w:rPr>
        <w:t>      1) жергiлiктi бюджеттен қаржыландырылатын атқарушы органдар мен орталық атқарушы органдардың аумақтық бөлiмшелерi мемлекеттiк наградалармен, Шығыс Қазақстан облысының Грамотасымен, Бесқарағай ауданының Грамотасымен наградтау туралы, аудан әкімінің алғысын жариялау туралы аудан әкімінің атына тек өз қызметкерлерiне ғана ұсыным енгiзедi;</w:t>
      </w:r>
      <w:r>
        <w:br/>
      </w:r>
      <w:r>
        <w:rPr>
          <w:rFonts w:ascii="Times New Roman"/>
          <w:b w:val="false"/>
          <w:i w:val="false"/>
          <w:color w:val="000000"/>
          <w:sz w:val="28"/>
        </w:rPr>
        <w:t>
</w:t>
      </w:r>
      <w:r>
        <w:rPr>
          <w:rFonts w:ascii="Times New Roman"/>
          <w:b w:val="false"/>
          <w:i w:val="false"/>
          <w:color w:val="000000"/>
          <w:sz w:val="28"/>
        </w:rPr>
        <w:t>      2) басқа барлық жағдайларда наградтауға ұсынымдарды мемлекеттiк органдар, кәсiпорындар, ұйымдар мен мекемелер меншiк түрлерiне қарамастан аудан әкiмi арқылы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Комиссия шешiмдердi отырысқа қатысып отырған комиссия мүшелерi жалпы санының көпшiлiк дауысымен қабылдайды. Комиссия шешiмдердi, сонымен бiрге сұрау салу тәртібімен де қабылдай алады. Дауыстар тең түскен жағдайда төрағалық етушiнiң дауысы шешушi болып табылады. Комиссия шешiмi хаттамамен ресiмделедi және оған комиссия төрағасы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Комиссия қызметін ұйымдастырушылық және ақпараттық қамтамасыз ету аудан әкiмi аппаратының ұйымдастыру-кадр жұмысы бөлiмi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Аудан әкiмi аппаратының ұйымдастыру - кадр жұмысы бөлiмi наградалық материалдарды комиссияның қарауына тек аудан әкімінің, ол болмаған кезде оның мiндетiн атқаратын тұлғаның бұрыштамасымен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Комиссия хатшысының мiндеттерiн ұйымдастыру - кадр жұмысы бөлiмiнiң бас маманы атқарады.</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