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ef3f" w14:textId="e87e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әкiмдiктiң 2003 жылғы 2 маусымдағы N 83 "Шағын және орта бизнес, сауда мен қызмет мәселелерi жөнiндегi Комиссия туралы"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Бесқарағай аудандық әкімдігінің 2003 жылғы 15 тамыздағы N 135 қаулысы.
Шығыс Қазақстан облысының Әділет басқармасында 2003 жылғы 15 қыркүйекте
N 1392 тіркелді. Күші жойылды - Шығыс Қазақстан облысы Бесқарағай аудандық әкімдігінің 2007 жылғы 18 сәуірдегі N 569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Бесқарағай аудандық әкімдігінің 2007.04.18 N 569 хатымен.</w:t>
      </w:r>
      <w:r>
        <w:br/>
      </w:r>
      <w:r>
        <w:rPr>
          <w:rFonts w:ascii="Times New Roman"/>
          <w:b w:val="false"/>
          <w:i w:val="false"/>
          <w:color w:val="000000"/>
          <w:sz w:val="28"/>
        </w:rPr>
        <w:t xml:space="preserve">
      Кәсiпкерлiктi одан әрi дамыту мен қолдау, мемлекеттiк сауда саясатын жүзеге асыру мақсатында, Қазақстан Республикасының 2001 жылғы 23 қаңтардағы N 148-11 "Қазақстан Республикасындағы жергiлiктi мемлекеттiк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 3), 4) тармақшаларының негiзiнде, Бесқарағай аудандық әкiмдiгi </w:t>
      </w:r>
      <w:r>
        <w:rPr>
          <w:rFonts w:ascii="Times New Roman"/>
          <w:b/>
          <w:i w:val="false"/>
          <w:color w:val="000000"/>
          <w:sz w:val="28"/>
        </w:rPr>
        <w:t>ҚАУЛЫ</w:t>
      </w:r>
      <w:r>
        <w:rPr>
          <w:rFonts w:ascii="Times New Roman"/>
          <w:b/>
          <w:i w:val="false"/>
          <w:color w:val="000000"/>
          <w:sz w:val="28"/>
        </w:rPr>
        <w:t xml:space="preserve"> етедi:</w:t>
      </w:r>
      <w:r>
        <w:br/>
      </w:r>
      <w:r>
        <w:rPr>
          <w:rFonts w:ascii="Times New Roman"/>
          <w:b w:val="false"/>
          <w:i w:val="false"/>
          <w:color w:val="000000"/>
          <w:sz w:val="28"/>
        </w:rPr>
        <w:t>
</w:t>
      </w:r>
      <w:r>
        <w:rPr>
          <w:rFonts w:ascii="Times New Roman"/>
          <w:b w:val="false"/>
          <w:i w:val="false"/>
          <w:color w:val="000000"/>
          <w:sz w:val="28"/>
        </w:rPr>
        <w:t>
      1. Шағын және орта бизнес, сауда мен қызмет мәселелерi бойынша аудандық Комиссия құрылсын (бұдан әрi Комиссия).</w:t>
      </w:r>
      <w:r>
        <w:br/>
      </w:r>
      <w:r>
        <w:rPr>
          <w:rFonts w:ascii="Times New Roman"/>
          <w:b w:val="false"/>
          <w:i w:val="false"/>
          <w:color w:val="000000"/>
          <w:sz w:val="28"/>
        </w:rPr>
        <w:t>
</w:t>
      </w:r>
      <w:r>
        <w:rPr>
          <w:rFonts w:ascii="Times New Roman"/>
          <w:b w:val="false"/>
          <w:i w:val="false"/>
          <w:color w:val="000000"/>
          <w:sz w:val="28"/>
        </w:rPr>
        <w:t>
      2. Қоса берiлген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3. Аудан әкiмi аппаратының экономика бөлiмi (Жүнүсқожина Г. С.) Комиссияның дербес құрамы бойынша ұсыныс енгiзсiн.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Е.Рахметуллинге жүктелсiн.</w:t>
      </w:r>
      <w:r>
        <w:br/>
      </w:r>
      <w:r>
        <w:rPr>
          <w:rFonts w:ascii="Times New Roman"/>
          <w:b w:val="false"/>
          <w:i w:val="false"/>
          <w:color w:val="000000"/>
          <w:sz w:val="28"/>
        </w:rPr>
        <w:t>
</w:t>
      </w:r>
      <w:r>
        <w:rPr>
          <w:rFonts w:ascii="Times New Roman"/>
          <w:b w:val="false"/>
          <w:i w:val="false"/>
          <w:color w:val="000000"/>
          <w:sz w:val="28"/>
        </w:rPr>
        <w:t>
      5. Нақты қаулы мемлекеттiк тiркелген күннен бастап күшiне енедi.</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Бесқарағай аудандық әкiмдiгiнiң</w:t>
      </w:r>
      <w:r>
        <w:br/>
      </w:r>
      <w:r>
        <w:rPr>
          <w:rFonts w:ascii="Times New Roman"/>
          <w:b w:val="false"/>
          <w:i w:val="false"/>
          <w:color w:val="000000"/>
          <w:sz w:val="28"/>
        </w:rPr>
        <w:t>
2003 жылдың 15 тамызындағы</w:t>
      </w:r>
      <w:r>
        <w:br/>
      </w:r>
      <w:r>
        <w:rPr>
          <w:rFonts w:ascii="Times New Roman"/>
          <w:b w:val="false"/>
          <w:i w:val="false"/>
          <w:color w:val="000000"/>
          <w:sz w:val="28"/>
        </w:rPr>
        <w:t>
N 135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Бесқарағай аудандық әкiмдiгi жанындағы шағын </w:t>
      </w:r>
      <w:r>
        <w:rPr>
          <w:rFonts w:ascii="Times New Roman"/>
          <w:b/>
          <w:i w:val="false"/>
          <w:color w:val="000080"/>
          <w:sz w:val="28"/>
        </w:rPr>
        <w:t>және</w:t>
      </w:r>
      <w:r>
        <w:br/>
      </w:r>
      <w:r>
        <w:rPr>
          <w:rFonts w:ascii="Times New Roman"/>
          <w:b w:val="false"/>
          <w:i w:val="false"/>
          <w:color w:val="000000"/>
          <w:sz w:val="28"/>
        </w:rPr>
        <w:t>
</w:t>
      </w:r>
      <w:r>
        <w:rPr>
          <w:rFonts w:ascii="Times New Roman"/>
          <w:b/>
          <w:i w:val="false"/>
          <w:color w:val="000080"/>
          <w:sz w:val="28"/>
        </w:rPr>
        <w:t>      орта бизнес, сауда және қызмет мәселелерi жөнiндегi</w:t>
      </w:r>
      <w:r>
        <w:br/>
      </w:r>
      <w:r>
        <w:rPr>
          <w:rFonts w:ascii="Times New Roman"/>
          <w:b w:val="false"/>
          <w:i w:val="false"/>
          <w:color w:val="000000"/>
          <w:sz w:val="28"/>
        </w:rPr>
        <w:t>
</w:t>
      </w:r>
      <w:r>
        <w:rPr>
          <w:rFonts w:ascii="Times New Roman"/>
          <w:b/>
          <w:i w:val="false"/>
          <w:color w:val="000080"/>
          <w:sz w:val="28"/>
        </w:rPr>
        <w:t>      Комиccия туралы</w:t>
      </w:r>
      <w:r>
        <w:br/>
      </w:r>
      <w:r>
        <w:rPr>
          <w:rFonts w:ascii="Times New Roman"/>
          <w:b w:val="false"/>
          <w:i w:val="false"/>
          <w:color w:val="000000"/>
          <w:sz w:val="28"/>
        </w:rPr>
        <w:t>
</w:t>
      </w:r>
      <w:r>
        <w:rPr>
          <w:rFonts w:ascii="Times New Roman"/>
          <w:b/>
          <w:i w:val="false"/>
          <w:color w:val="000080"/>
          <w:sz w:val="28"/>
        </w:rPr>
        <w:t>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жағдай</w:t>
      </w:r>
    </w:p>
    <w:p>
      <w:pPr>
        <w:spacing w:after="0"/>
        <w:ind w:left="0"/>
        <w:jc w:val="both"/>
      </w:pPr>
      <w:r>
        <w:rPr>
          <w:rFonts w:ascii="Times New Roman"/>
          <w:b w:val="false"/>
          <w:i w:val="false"/>
          <w:color w:val="000000"/>
          <w:sz w:val="28"/>
        </w:rPr>
        <w:t>
</w:t>
      </w:r>
      <w:r>
        <w:rPr>
          <w:rFonts w:ascii="Times New Roman"/>
          <w:b w:val="false"/>
          <w:i w:val="false"/>
          <w:color w:val="000000"/>
          <w:sz w:val="28"/>
        </w:rPr>
        <w:t>
      1. Бесқарағай аудандық әкiмдiгi және орта бизнес, сауда және қызмет мәселелерi жөнiндегi Комиссия (бұдан әрi - Комиссия) консультативтiк - кеңестiк орган болып табылады және Қазақстан Республикасында шағын кәсiпкерлiктi қолдау және әрi қарай дамыту концепциясын, сауда саясатын iске асыру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 Үкiметiнiң жанынан шағын және орта бизнес мәселелерi жөнiндегi Комиссияны құру туралы" Қазақстан Республикасы Үкiметiнiң 2002 жылғы 7 тамыздағы N 883</w:t>
      </w:r>
      <w:r>
        <w:rPr>
          <w:rFonts w:ascii="Times New Roman"/>
          <w:b w:val="false"/>
          <w:i w:val="false"/>
          <w:color w:val="000000"/>
          <w:sz w:val="28"/>
        </w:rPr>
        <w:t>қаулысының</w:t>
      </w:r>
      <w:r>
        <w:rPr>
          <w:rFonts w:ascii="Times New Roman"/>
          <w:b w:val="false"/>
          <w:i w:val="false"/>
          <w:color w:val="000000"/>
          <w:sz w:val="28"/>
        </w:rPr>
        <w:t>, Шығыс Қазақстан облыстық әкiмдiгiнiң 2003 жылғы 2 маусымдағы N 83 қаулысының негiзiнде құрылған.</w:t>
      </w:r>
      <w:r>
        <w:br/>
      </w:r>
      <w:r>
        <w:rPr>
          <w:rFonts w:ascii="Times New Roman"/>
          <w:b w:val="false"/>
          <w:i w:val="false"/>
          <w:color w:val="000000"/>
          <w:sz w:val="28"/>
        </w:rPr>
        <w:t>
</w:t>
      </w:r>
      <w:r>
        <w:rPr>
          <w:rFonts w:ascii="Times New Roman"/>
          <w:b w:val="false"/>
          <w:i w:val="false"/>
          <w:color w:val="000000"/>
          <w:sz w:val="28"/>
        </w:rPr>
        <w:t>
      3. Комиссия өзiнiң iс-әрекетiнде Қазақстан Республикасының Конституциясын, Қазақстан Республикасының заңнамасын, сондай-ақ осы Ереженi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Комиссияның негiзгi мiндеттерi мен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негiзгi мiндеттерi:</w:t>
      </w:r>
      <w:r>
        <w:br/>
      </w:r>
      <w:r>
        <w:rPr>
          <w:rFonts w:ascii="Times New Roman"/>
          <w:b w:val="false"/>
          <w:i w:val="false"/>
          <w:color w:val="000000"/>
          <w:sz w:val="28"/>
        </w:rPr>
        <w:t>
      1) Шағын кәсiпкерлiктi мемлекеттiк қолдау туралы»Қазақстан Республикасының заңын iске асыру жөнiндегi шараларды өткiзуге әрекеттесу;</w:t>
      </w:r>
      <w:r>
        <w:br/>
      </w:r>
      <w:r>
        <w:rPr>
          <w:rFonts w:ascii="Times New Roman"/>
          <w:b w:val="false"/>
          <w:i w:val="false"/>
          <w:color w:val="000000"/>
          <w:sz w:val="28"/>
        </w:rPr>
        <w:t>
      2) салық төлемдерiн төмендету мәселелерi жөнiндегi тиiстi мемлекеттiк органдар үшiн ұсынымдар әзiрлеу;</w:t>
      </w:r>
      <w:r>
        <w:br/>
      </w:r>
      <w:r>
        <w:rPr>
          <w:rFonts w:ascii="Times New Roman"/>
          <w:b w:val="false"/>
          <w:i w:val="false"/>
          <w:color w:val="000000"/>
          <w:sz w:val="28"/>
        </w:rPr>
        <w:t>
      3) меншiк пен активтердi заңдастыру мәселелерi жөнiндегi ұсыныстар енгiзу;</w:t>
      </w:r>
      <w:r>
        <w:br/>
      </w:r>
      <w:r>
        <w:rPr>
          <w:rFonts w:ascii="Times New Roman"/>
          <w:b w:val="false"/>
          <w:i w:val="false"/>
          <w:color w:val="000000"/>
          <w:sz w:val="28"/>
        </w:rPr>
        <w:t>
      4) кредит ресурстарын алу жолдарын жеңiлдету шараларын өткiзу жөнiндегi ұсынымдар әзiрлеу;</w:t>
      </w:r>
      <w:r>
        <w:br/>
      </w:r>
      <w:r>
        <w:rPr>
          <w:rFonts w:ascii="Times New Roman"/>
          <w:b w:val="false"/>
          <w:i w:val="false"/>
          <w:color w:val="000000"/>
          <w:sz w:val="28"/>
        </w:rPr>
        <w:t>
      5) әкiмшiлiк рәсiмдер мен рұқсат етудi жеңiлдету мәселелерi бойынша ұсыныстар әзiрлеуге қатысу;</w:t>
      </w:r>
      <w:r>
        <w:br/>
      </w:r>
      <w:r>
        <w:rPr>
          <w:rFonts w:ascii="Times New Roman"/>
          <w:b w:val="false"/>
          <w:i w:val="false"/>
          <w:color w:val="000000"/>
          <w:sz w:val="28"/>
        </w:rPr>
        <w:t>
      6) шағын және орта бизнестi қолдау өңiрлiк орталықтарын ұйымдастыру жөнiндегi ұсынымдар әзiрлеу;</w:t>
      </w:r>
      <w:r>
        <w:br/>
      </w:r>
      <w:r>
        <w:rPr>
          <w:rFonts w:ascii="Times New Roman"/>
          <w:b w:val="false"/>
          <w:i w:val="false"/>
          <w:color w:val="000000"/>
          <w:sz w:val="28"/>
        </w:rPr>
        <w:t>
      7) ауылда шағын және орта бизнестi, сауда және қызметтi дамыту жөнiндегi ұсыныстар әзiрлеу;</w:t>
      </w:r>
      <w:r>
        <w:br/>
      </w:r>
      <w:r>
        <w:rPr>
          <w:rFonts w:ascii="Times New Roman"/>
          <w:b w:val="false"/>
          <w:i w:val="false"/>
          <w:color w:val="000000"/>
          <w:sz w:val="28"/>
        </w:rPr>
        <w:t>
      8) жергiлiктi атқарушы органдар үшiн шағын және орта бизнес, сауда және қызмет мәселелерi жөнiндегi ұсынымдар әзiрлеу;</w:t>
      </w:r>
      <w:r>
        <w:br/>
      </w:r>
      <w:r>
        <w:rPr>
          <w:rFonts w:ascii="Times New Roman"/>
          <w:b w:val="false"/>
          <w:i w:val="false"/>
          <w:color w:val="000000"/>
          <w:sz w:val="28"/>
        </w:rPr>
        <w:t>
      9) кәсiпкерлердiң қоғамдық ұйымдарының конструктивтi бастамаларын қолдау, азаматтардың әл-ауқаттылығын жоғарылату және экономика жағынан дамыған мемлекеттi құруындағы әр кәсiпкердiң белсендi өмiрлiк оң көзқарасын насихаттау;</w:t>
      </w:r>
      <w:r>
        <w:br/>
      </w:r>
      <w:r>
        <w:rPr>
          <w:rFonts w:ascii="Times New Roman"/>
          <w:b w:val="false"/>
          <w:i w:val="false"/>
          <w:color w:val="000000"/>
          <w:sz w:val="28"/>
        </w:rPr>
        <w:t>
      10) кәсiпкерлiк iс-әрекеттi мәселелерi жөнiндегi жергiлiктi атқарушы органдарының қаулыларын өз бастамаларымен әзiрлеу;</w:t>
      </w:r>
      <w:r>
        <w:br/>
      </w:r>
      <w:r>
        <w:rPr>
          <w:rFonts w:ascii="Times New Roman"/>
          <w:b w:val="false"/>
          <w:i w:val="false"/>
          <w:color w:val="000000"/>
          <w:sz w:val="28"/>
        </w:rPr>
        <w:t>
      11) шағын және орта бизнестi, сауда және қызметтi қолдау және қорғау жөнiндегi жобалар мен мақсатты бағдарламаларын iске асыру, үйлестiру және әзiрлеуiне әрекеттесу.</w:t>
      </w:r>
      <w:r>
        <w:br/>
      </w:r>
      <w:r>
        <w:rPr>
          <w:rFonts w:ascii="Times New Roman"/>
          <w:b w:val="false"/>
          <w:i w:val="false"/>
          <w:color w:val="000000"/>
          <w:sz w:val="28"/>
        </w:rPr>
        <w:t>
</w:t>
      </w:r>
      <w:r>
        <w:rPr>
          <w:rFonts w:ascii="Times New Roman"/>
          <w:b w:val="false"/>
          <w:i w:val="false"/>
          <w:color w:val="000000"/>
          <w:sz w:val="28"/>
        </w:rPr>
        <w:t>
      5. Оған жүктелген мiндеттерге сәйкес комиссияның функциялары:</w:t>
      </w:r>
      <w:r>
        <w:br/>
      </w:r>
      <w:r>
        <w:rPr>
          <w:rFonts w:ascii="Times New Roman"/>
          <w:b w:val="false"/>
          <w:i w:val="false"/>
          <w:color w:val="000000"/>
          <w:sz w:val="28"/>
        </w:rPr>
        <w:t>
      1) шағын және орта бизнестi қолдау және дамыту жөнiндегi өнерлік және салалық бағдарламаларын iске асуын және үйлестiруiн қамтамасыз етуiнде, әзiрлеуiнде қатысу;</w:t>
      </w:r>
      <w:r>
        <w:br/>
      </w:r>
      <w:r>
        <w:rPr>
          <w:rFonts w:ascii="Times New Roman"/>
          <w:b w:val="false"/>
          <w:i w:val="false"/>
          <w:color w:val="000000"/>
          <w:sz w:val="28"/>
        </w:rPr>
        <w:t>
      2) көкейкестi әлеуметтiк-экономикалық проблемаларды шешуге бағытталған бағдарламаларды әзiрлеуiнде қатысу, оларды iске асыруында кәсiпкерлiктiң шағын және орта субъектілерiн, бiрлестiктерiн, одақтары мен ассоциацияларын қатыстыру;</w:t>
      </w:r>
      <w:r>
        <w:br/>
      </w:r>
      <w:r>
        <w:rPr>
          <w:rFonts w:ascii="Times New Roman"/>
          <w:b w:val="false"/>
          <w:i w:val="false"/>
          <w:color w:val="000000"/>
          <w:sz w:val="28"/>
        </w:rPr>
        <w:t>
      3) шағын және орта бизнес, сауда және қызмет мүдделерiне қарасты заңнамада белгiлеген тәртiпте өз бастамаларымен нормативтiк құқықтық актiлерiнiң жобаларын әзiрлеуiн iске асыру;</w:t>
      </w:r>
      <w:r>
        <w:br/>
      </w:r>
      <w:r>
        <w:rPr>
          <w:rFonts w:ascii="Times New Roman"/>
          <w:b w:val="false"/>
          <w:i w:val="false"/>
          <w:color w:val="000000"/>
          <w:sz w:val="28"/>
        </w:rPr>
        <w:t>
      4) заңнамада белгiлеген тәртiпте жергiлiктi атқарушы органдардың нормативтiк құқықтық актiлерiнiң жобаларын әзiрлеу үшiн шағын және орта бизнес өкiлдерiн тарту және кәсiпкерлер ассоциацияларына, бiрлестiк, одақ, шағын және орта кәсiпорындарына ұйымдық, қаржылық, материалдық-техникалық көмек көрсету жөнiндегi шараларды әзiрлеу;</w:t>
      </w:r>
      <w:r>
        <w:br/>
      </w:r>
      <w:r>
        <w:rPr>
          <w:rFonts w:ascii="Times New Roman"/>
          <w:b w:val="false"/>
          <w:i w:val="false"/>
          <w:color w:val="000000"/>
          <w:sz w:val="28"/>
        </w:rPr>
        <w:t>
      5) жергiлiктi атқарушы органдарының нормативтiк құқықтық актiлерiнiң жобаларын әзiрлеуiнде заңнамада белгiлеген тәртiпте кәсiпкерлердiң пiкiрлерiн есепке алу;</w:t>
      </w:r>
      <w:r>
        <w:br/>
      </w:r>
      <w:r>
        <w:rPr>
          <w:rFonts w:ascii="Times New Roman"/>
          <w:b w:val="false"/>
          <w:i w:val="false"/>
          <w:color w:val="000000"/>
          <w:sz w:val="28"/>
        </w:rPr>
        <w:t>
      6) шағын және орта бизнестiң салалық, кәсiби және аумақтық одақтары, ассоциациялары, бiрлестiктерi және басқа да кәсiпкерлiк құрылымдарымен өзара iс-әрекеттесу;</w:t>
      </w:r>
      <w:r>
        <w:br/>
      </w:r>
      <w:r>
        <w:rPr>
          <w:rFonts w:ascii="Times New Roman"/>
          <w:b w:val="false"/>
          <w:i w:val="false"/>
          <w:color w:val="000000"/>
          <w:sz w:val="28"/>
        </w:rPr>
        <w:t>
      7) шағын және орта бизнеске, сауда және қызметке қолдау жасайтын мемлекеттiк органдармен, шағын және орта бизнес, сауда және қызмет облысында мемлекеттiк саясатты жетiлдiру және келiсiмдi шешiмдер әзiрлеу үшiн үнемi өзара iс-әрекет жасау;</w:t>
      </w:r>
      <w:r>
        <w:br/>
      </w:r>
      <w:r>
        <w:rPr>
          <w:rFonts w:ascii="Times New Roman"/>
          <w:b w:val="false"/>
          <w:i w:val="false"/>
          <w:color w:val="000000"/>
          <w:sz w:val="28"/>
        </w:rPr>
        <w:t>
      8) тиiстi мемлекеттiк органдардың, кәсіпкерлер қоғамдық ұйымдарының өкiлдерiнiң, сондай-ақ кәсiпкерлердiң өздерiнiң қатысуымен тақырыпты отырыстар өткiзу;</w:t>
      </w:r>
      <w:r>
        <w:br/>
      </w:r>
      <w:r>
        <w:rPr>
          <w:rFonts w:ascii="Times New Roman"/>
          <w:b w:val="false"/>
          <w:i w:val="false"/>
          <w:color w:val="000000"/>
          <w:sz w:val="28"/>
        </w:rPr>
        <w:t>
      9) заңнамада белгiлеген тәртiпте кәсiпкерлердiң заңды құқықтарын қорғау және мүдделерiне өкiлдiк ету;</w:t>
      </w:r>
      <w:r>
        <w:br/>
      </w:r>
      <w:r>
        <w:rPr>
          <w:rFonts w:ascii="Times New Roman"/>
          <w:b w:val="false"/>
          <w:i w:val="false"/>
          <w:color w:val="000000"/>
          <w:sz w:val="28"/>
        </w:rPr>
        <w:t>
      10) заңнамада белгiлеген тәртiпте комиссияда жұмыс iстеу үшiн ғалымдар, беделдi кәсiпкерлер, басқару органдарының өкiлдерi мен басқа да мамандар қатарынан эксперт және кеңесшiлердi тарту;</w:t>
      </w:r>
      <w:r>
        <w:br/>
      </w:r>
      <w:r>
        <w:rPr>
          <w:rFonts w:ascii="Times New Roman"/>
          <w:b w:val="false"/>
          <w:i w:val="false"/>
          <w:color w:val="000000"/>
          <w:sz w:val="28"/>
        </w:rPr>
        <w:t>
      11) белгiленген тәртiпте мемлекеттiк органдардан қажеттi ақпараттық, талдаулық, анықтама-статистикалық құжаттар жиынтығын, сондай-ақ ведомстволық нормативтiк құқықтық актiлердi алу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Комиссия iс-әрекетiн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Комиссияны төраға - Бесқарағай аудан әкiмiнiң орынбасары басқарады.</w:t>
      </w:r>
      <w:r>
        <w:br/>
      </w:r>
      <w:r>
        <w:rPr>
          <w:rFonts w:ascii="Times New Roman"/>
          <w:b w:val="false"/>
          <w:i w:val="false"/>
          <w:color w:val="000000"/>
          <w:sz w:val="28"/>
        </w:rPr>
        <w:t>
</w:t>
      </w:r>
      <w:r>
        <w:rPr>
          <w:rFonts w:ascii="Times New Roman"/>
          <w:b w:val="false"/>
          <w:i w:val="false"/>
          <w:color w:val="000000"/>
          <w:sz w:val="28"/>
        </w:rPr>
        <w:t>
      7. Комиссия құрамына мемлекеттiк органдардан мемлекеттiк органның бiрiншi басшысы деңгейiндегi мәртебесi бар өкiлдерi енгiзiлдi.</w:t>
      </w:r>
      <w:r>
        <w:br/>
      </w:r>
      <w:r>
        <w:rPr>
          <w:rFonts w:ascii="Times New Roman"/>
          <w:b w:val="false"/>
          <w:i w:val="false"/>
          <w:color w:val="000000"/>
          <w:sz w:val="28"/>
        </w:rPr>
        <w:t>
</w:t>
      </w:r>
      <w:r>
        <w:rPr>
          <w:rFonts w:ascii="Times New Roman"/>
          <w:b w:val="false"/>
          <w:i w:val="false"/>
          <w:color w:val="000000"/>
          <w:sz w:val="28"/>
        </w:rPr>
        <w:t>
      8. Комиссияның жұмыс органының функциялары аудан әкiмiнiң экономика бөлiмiне жүктеледi.</w:t>
      </w:r>
      <w:r>
        <w:br/>
      </w:r>
      <w:r>
        <w:rPr>
          <w:rFonts w:ascii="Times New Roman"/>
          <w:b w:val="false"/>
          <w:i w:val="false"/>
          <w:color w:val="000000"/>
          <w:sz w:val="28"/>
        </w:rPr>
        <w:t>
</w:t>
      </w:r>
      <w:r>
        <w:rPr>
          <w:rFonts w:ascii="Times New Roman"/>
          <w:b w:val="false"/>
          <w:i w:val="false"/>
          <w:color w:val="000000"/>
          <w:sz w:val="28"/>
        </w:rPr>
        <w:t>
      9. Комиссияның жұмыс органы:</w:t>
      </w:r>
      <w:r>
        <w:br/>
      </w:r>
      <w:r>
        <w:rPr>
          <w:rFonts w:ascii="Times New Roman"/>
          <w:b w:val="false"/>
          <w:i w:val="false"/>
          <w:color w:val="000000"/>
          <w:sz w:val="28"/>
        </w:rPr>
        <w:t>
      1) комиссия отырысының күн тәртiбiн қалыптастырады;</w:t>
      </w:r>
      <w:r>
        <w:br/>
      </w:r>
      <w:r>
        <w:rPr>
          <w:rFonts w:ascii="Times New Roman"/>
          <w:b w:val="false"/>
          <w:i w:val="false"/>
          <w:color w:val="000000"/>
          <w:sz w:val="28"/>
        </w:rPr>
        <w:t>
      2) комиссия шешiмдерiн атқаруын бақылайды және қамтамасыз етедi;</w:t>
      </w:r>
      <w:r>
        <w:br/>
      </w:r>
      <w:r>
        <w:rPr>
          <w:rFonts w:ascii="Times New Roman"/>
          <w:b w:val="false"/>
          <w:i w:val="false"/>
          <w:color w:val="000000"/>
          <w:sz w:val="28"/>
        </w:rPr>
        <w:t>
      3) комиссия мүшелерi мен оның iс-әрекетiне тартылған мамандардың жұмысын үйлестiредi.</w:t>
      </w:r>
      <w:r>
        <w:br/>
      </w:r>
      <w:r>
        <w:rPr>
          <w:rFonts w:ascii="Times New Roman"/>
          <w:b w:val="false"/>
          <w:i w:val="false"/>
          <w:color w:val="000000"/>
          <w:sz w:val="28"/>
        </w:rPr>
        <w:t>
</w:t>
      </w:r>
      <w:r>
        <w:rPr>
          <w:rFonts w:ascii="Times New Roman"/>
          <w:b w:val="false"/>
          <w:i w:val="false"/>
          <w:color w:val="000000"/>
          <w:sz w:val="28"/>
        </w:rPr>
        <w:t>
      10. Комиссия отырысында қарастырылған мәселелер тiзбесi қажеттiлiгiне байланысты құрастырылып төрағамен бекiтiледi.</w:t>
      </w:r>
      <w:r>
        <w:br/>
      </w:r>
      <w:r>
        <w:rPr>
          <w:rFonts w:ascii="Times New Roman"/>
          <w:b w:val="false"/>
          <w:i w:val="false"/>
          <w:color w:val="000000"/>
          <w:sz w:val="28"/>
        </w:rPr>
        <w:t>
</w:t>
      </w:r>
      <w:r>
        <w:rPr>
          <w:rFonts w:ascii="Times New Roman"/>
          <w:b w:val="false"/>
          <w:i w:val="false"/>
          <w:color w:val="000000"/>
          <w:sz w:val="28"/>
        </w:rPr>
        <w:t>
      11. Бекiтiлген тiзбе тiзiм бойынша комиссия мүшелерiне таратылады.</w:t>
      </w:r>
      <w:r>
        <w:br/>
      </w:r>
      <w:r>
        <w:rPr>
          <w:rFonts w:ascii="Times New Roman"/>
          <w:b w:val="false"/>
          <w:i w:val="false"/>
          <w:color w:val="000000"/>
          <w:sz w:val="28"/>
        </w:rPr>
        <w:t>
</w:t>
      </w:r>
      <w:r>
        <w:rPr>
          <w:rFonts w:ascii="Times New Roman"/>
          <w:b w:val="false"/>
          <w:i w:val="false"/>
          <w:color w:val="000000"/>
          <w:sz w:val="28"/>
        </w:rPr>
        <w:t>
      12. Комиссия отырысының нәтижесi бойынша хаттама құрастырылады және төрағасының қолы қойылады. Комиссия шешiмi ашық дауыс беру жолымен дауыстардың көпшiлiгiмен қабылданады және комиссия мүшелерiнiң жалпы санының көпшiлiгi дауыс берген жағдайда қабылданды деп есептеледi. Егер берiлген дауыстар тең болған жағдайда төраға дауысын берген шешiм қабылданды деп есептеледi.</w:t>
      </w:r>
      <w:r>
        <w:br/>
      </w:r>
      <w:r>
        <w:rPr>
          <w:rFonts w:ascii="Times New Roman"/>
          <w:b w:val="false"/>
          <w:i w:val="false"/>
          <w:color w:val="000000"/>
          <w:sz w:val="28"/>
        </w:rPr>
        <w:t>
</w:t>
      </w:r>
      <w:r>
        <w:rPr>
          <w:rFonts w:ascii="Times New Roman"/>
          <w:b w:val="false"/>
          <w:i w:val="false"/>
          <w:color w:val="000000"/>
          <w:sz w:val="28"/>
        </w:rPr>
        <w:t>
      13. Комиссия шешiмдерi ұсыным беру сипатта.</w:t>
      </w:r>
      <w:r>
        <w:br/>
      </w:r>
      <w:r>
        <w:rPr>
          <w:rFonts w:ascii="Times New Roman"/>
          <w:b w:val="false"/>
          <w:i w:val="false"/>
          <w:color w:val="000000"/>
          <w:sz w:val="28"/>
        </w:rPr>
        <w:t>
</w:t>
      </w:r>
      <w:r>
        <w:rPr>
          <w:rFonts w:ascii="Times New Roman"/>
          <w:b w:val="false"/>
          <w:i w:val="false"/>
          <w:color w:val="000000"/>
          <w:sz w:val="28"/>
        </w:rPr>
        <w:t>
      14. Комиссия мүшелерi ерекше пiкірлерiн айтуға құқылы, ол айтылған жағдайда жазба түрiнде мазмұндалып комиссия отырысының хаттамасына қоса берiлу қажет.</w:t>
      </w:r>
      <w:r>
        <w:br/>
      </w:r>
      <w:r>
        <w:rPr>
          <w:rFonts w:ascii="Times New Roman"/>
          <w:b w:val="false"/>
          <w:i w:val="false"/>
          <w:color w:val="000000"/>
          <w:sz w:val="28"/>
        </w:rPr>
        <w:t>
</w:t>
      </w:r>
      <w:r>
        <w:rPr>
          <w:rFonts w:ascii="Times New Roman"/>
          <w:b w:val="false"/>
          <w:i w:val="false"/>
          <w:color w:val="000000"/>
          <w:sz w:val="28"/>
        </w:rPr>
        <w:t>
      15. Комиссия отырыстары қажеттiлiгiне байланысты тоқсанына бiр реттен кем емес өткiзiледi және төрағамен шақыртылады. Егер жедел шешiм қабылдау қажеттiлiгi туындаған жағдайда комиссияның жоспардан тыс отырысы өткiзiлуi мүмкiн, ол төрағаның шақыруымен өткiзiледi.</w:t>
      </w:r>
      <w:r>
        <w:br/>
      </w:r>
      <w:r>
        <w:rPr>
          <w:rFonts w:ascii="Times New Roman"/>
          <w:b w:val="false"/>
          <w:i w:val="false"/>
          <w:color w:val="000000"/>
          <w:sz w:val="28"/>
        </w:rPr>
        <w:t>
</w:t>
      </w:r>
      <w:r>
        <w:rPr>
          <w:rFonts w:ascii="Times New Roman"/>
          <w:b w:val="false"/>
          <w:i w:val="false"/>
          <w:color w:val="000000"/>
          <w:sz w:val="28"/>
        </w:rPr>
        <w:t>
      16. Комиссия отырысында төрағаның шақыруы бойынша өтiнiштерi қарастырылатын кәсiпкерлер мен олардың қоғамдық ұйымдарының өкiлдерi, мүдделi мемлекеттiк органдардың лауазымды тұлғалары, сондай-ақ басшылары қатыса алады.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 әкiмiнiң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