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bb5e" w14:textId="710b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Салық комитеті Төрағасының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2004 жылғы 27 қаңтардағы N 39 бұйрығы. Қазақстан Республикасының Әділет министрлігінде 2004 жылғы 25 ақпанда тіркелді. Тіркеу N 2714. Күші жойылды - Қазақстан Республикасы Қаржы министрінің 2008 жылғы 29 желтоқсандағы N 622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Келесі қосымша бойынша көрсетілген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жариялғанының бірінші күнінен бастап қолданысқа енгізіледі және 2009 жылғы 1 қаңтардаң шығатын қатынастарға жаратылады.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29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622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жоғалтқан кейбір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актілердің тізімі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Салық комитеті Төрағасының кейбір бұйрықтарына өзгерістер мен толықтырулар енгізу туралы, нормативтік құқықтық актілердің мемлекеттік тіркеу тізілімінде N 2714 болып тіркелген, Қазақстан Республикасы Қаржы министрлігінің Салық комитеті Төрағасының 2004 жылғы 27 қаңтар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"Дербес шоттарды жүргізу ережелерін бекіту туралы" Қазақстан Республикасының Қаржы министрлігі Салық комитеті Төрағасының 2003 жылғы 23 желтоқсандағы N 530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 құқықтық актілер тізілімінде N 2672 тіркелген) мынадай өзгерістер енгізілсін:
</w:t>
      </w:r>
      <w:r>
        <w:br/>
      </w:r>
      <w:r>
        <w:rPr>
          <w:rFonts w:ascii="Times New Roman"/>
          <w:b w:val="false"/>
          <w:i w:val="false"/>
          <w:color w:val="000000"/>
          <w:sz w:val="28"/>
        </w:rPr>
        <w:t>
      аталған бұйрықпен бекітілген Дербес шоттарды жүргізу ережелерінде: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121-тармақ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18-тарау мынадай редакцияда жазылсын:
</w:t>
      </w:r>
      <w:r>
        <w:br/>
      </w:r>
      <w:r>
        <w:rPr>
          <w:rFonts w:ascii="Times New Roman"/>
          <w:b w:val="false"/>
          <w:i w:val="false"/>
          <w:color w:val="000000"/>
          <w:sz w:val="28"/>
        </w:rPr>
        <w:t>
      "18-тарау. Қосылған құн салығын қайтару
</w:t>
      </w:r>
      <w:r>
        <w:br/>
      </w:r>
      <w:r>
        <w:rPr>
          <w:rFonts w:ascii="Times New Roman"/>
          <w:b w:val="false"/>
          <w:i w:val="false"/>
          <w:color w:val="000000"/>
          <w:sz w:val="28"/>
        </w:rPr>
        <w:t>
      203. Осы тараудың күші салық тексеруі актісімен расталған, нөлдік ставка бойынша салық салынатын айналымдар бойынша бюджеттен қайтарылуға жататын қосылған құн салығының сомасы бар қосылған құн салығын төлеушілерге, жеткізушілер грант қаражаттары есебінен сатып алған тауарлар (қызмет көрсетулер) бойынша төлеген, салық тексеруі актісімен расталған қосылған құн салығының сомасы бар грант алушыларға немесе грант алушы тағайындаған орындаушыларға (бұдан әрі - грант алушы), 
</w:t>
      </w:r>
      <w:r>
        <w:rPr>
          <w:rFonts w:ascii="Times New Roman"/>
          <w:b w:val="false"/>
          <w:i w:val="false"/>
          <w:color w:val="000000"/>
          <w:sz w:val="28"/>
        </w:rPr>
        <w:t xml:space="preserve"> Салық кодексінің 534-бабы </w:t>
      </w:r>
      <w:r>
        <w:rPr>
          <w:rFonts w:ascii="Times New Roman"/>
          <w:b w:val="false"/>
          <w:i w:val="false"/>
          <w:color w:val="000000"/>
          <w:sz w:val="28"/>
        </w:rPr>
        <w:t>
 2-тармағының 4) және/немесе 6) тармақшасына сәйкес жүргізілген, сондай-ақ шетелдік дипломатиялық және оларға теңестірілген өкілдіктердің ресми пайдалануларына, сондай-ақ олармен бірге тұратын отбасы мүшелерін қоса алғанда, осы өкілдіктердің дипломатиялық және әкімшілік-техникалық персоналының жеке пайдалануына арналған (бұдан әрі - өкілдіктердің пайдалануы) тауарлар (қызмет көрсетулер) бойынша жеткізушілер төлеген, салық тексеруі актісімен расталған 
</w:t>
      </w:r>
      <w:r>
        <w:rPr>
          <w:rFonts w:ascii="Times New Roman"/>
          <w:b w:val="false"/>
          <w:i w:val="false"/>
          <w:color w:val="000000"/>
          <w:sz w:val="28"/>
        </w:rPr>
        <w:t xml:space="preserve"> Салық кодексінің 534-бабы </w:t>
      </w:r>
      <w:r>
        <w:rPr>
          <w:rFonts w:ascii="Times New Roman"/>
          <w:b w:val="false"/>
          <w:i w:val="false"/>
          <w:color w:val="000000"/>
          <w:sz w:val="28"/>
        </w:rPr>
        <w:t>
 2-тармағының 4) және/немесе 6) тармақшасына сәйкес жүргізілген, қосылған құн салығы сомасы бар Қазақстан Республикасында тіркелген дипломатиялық және оларға теңестірілген өкілдіктерге (бұдан әрі - өкілдіктер) таралады.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204. Қосылған құн салығын төлеушілерге және грант алушыларға қосылған құн салығын қайтару 
</w:t>
      </w:r>
      <w:r>
        <w:rPr>
          <w:rFonts w:ascii="Times New Roman"/>
          <w:b w:val="false"/>
          <w:i w:val="false"/>
          <w:color w:val="000000"/>
          <w:sz w:val="28"/>
        </w:rPr>
        <w:t xml:space="preserve"> Салық кодексінің 252-бабының </w:t>
      </w:r>
      <w:r>
        <w:rPr>
          <w:rFonts w:ascii="Times New Roman"/>
          <w:b w:val="false"/>
          <w:i w:val="false"/>
          <w:color w:val="000000"/>
          <w:sz w:val="28"/>
        </w:rPr>
        <w:t>
 2 және 3 тармақтарына және 
</w:t>
      </w:r>
      <w:r>
        <w:rPr>
          <w:rFonts w:ascii="Times New Roman"/>
          <w:b w:val="false"/>
          <w:i w:val="false"/>
          <w:color w:val="000000"/>
          <w:sz w:val="28"/>
        </w:rPr>
        <w:t xml:space="preserve"> 253-бабының </w:t>
      </w:r>
      <w:r>
        <w:rPr>
          <w:rFonts w:ascii="Times New Roman"/>
          <w:b w:val="false"/>
          <w:i w:val="false"/>
          <w:color w:val="000000"/>
          <w:sz w:val="28"/>
        </w:rPr>
        <w:t>
 2-тармағына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205. Салық тексеруі актісімен расталған қосылған құн салығының сомасын қайтаруды (есепке жатқызуды) салық төлеушінің орналасқан жеріндегі салық органы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206. Салық төлеушінің орналасқан жері бойынша салық берешегі жоқ болған ретте салықтардың түрлері бойынша бар берешегін өтеу есебіне қайтару (есепке жатқызу) былайша жүргізіледі:
</w:t>
      </w:r>
      <w:r>
        <w:br/>
      </w:r>
      <w:r>
        <w:rPr>
          <w:rFonts w:ascii="Times New Roman"/>
          <w:b w:val="false"/>
          <w:i w:val="false"/>
          <w:color w:val="000000"/>
          <w:sz w:val="28"/>
        </w:rPr>
        <w:t>
      салық салынатын объектілердің және салық салумен байланысты объектілердің орналасқан жері және/немесе объектілердің тіркелген жері бойынша;
</w:t>
      </w:r>
      <w:r>
        <w:br/>
      </w:r>
      <w:r>
        <w:rPr>
          <w:rFonts w:ascii="Times New Roman"/>
          <w:b w:val="false"/>
          <w:i w:val="false"/>
          <w:color w:val="000000"/>
          <w:sz w:val="28"/>
        </w:rPr>
        <w:t>
      салық төлеуші қызметін жүзеге асыратын жер бойынша;
</w:t>
      </w:r>
      <w:r>
        <w:br/>
      </w:r>
      <w:r>
        <w:rPr>
          <w:rFonts w:ascii="Times New Roman"/>
          <w:b w:val="false"/>
          <w:i w:val="false"/>
          <w:color w:val="000000"/>
          <w:sz w:val="28"/>
        </w:rPr>
        <w:t>
      олар бойынша салық берешегін өтеу есебіне қайтару (есепке жатқызу) жүргізілетін салық төлеушінің салықтарды дербес төлеушілер болып табылмайтын құрылымдық бөлімшелерінің орналасқан жері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207. Бюджеттен қайтарылуға жататын қосылған құн салығының сомасы басқа салық төлеушінің салық берешегін өтеу есебіне қайтаруға (есепке жатқызуға)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208. Қосылған құн салығын төлеуші немесе грант алушы қосылған құн салығын қайтару (есепке жатқызу) үшін салық тексеруі жүргізілгеннен кейін салық органына Қазақстан Республикасының нормативті құқықтық актілер тізілімінде болып тіркелген N 2628, Қазақстан Республикасының Қаржы министрлігі Салық комитеті Төрағасының 2003 жылғы 3 желтоқсандағы N 493 
</w:t>
      </w:r>
      <w:r>
        <w:rPr>
          <w:rFonts w:ascii="Times New Roman"/>
          <w:b w:val="false"/>
          <w:i w:val="false"/>
          <w:color w:val="000000"/>
          <w:sz w:val="28"/>
        </w:rPr>
        <w:t xml:space="preserve"> бұйрығымен </w:t>
      </w:r>
      <w:r>
        <w:rPr>
          <w:rFonts w:ascii="Times New Roman"/>
          <w:b w:val="false"/>
          <w:i w:val="false"/>
          <w:color w:val="000000"/>
          <w:sz w:val="28"/>
        </w:rPr>
        <w:t>
 бекітілген, Салық тексеруі актісімен расталған қосылған құн салығын қайтару туралы өтінішті жасау туралы Ережелерге сәйкес 332.00 нысан бойынша Салық тексеруі актісімен расталған қосылған құн салығын қайтару туралы өтінішті (бұдан әрі - 332.00 нысан бойынша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209. Салық органы қосылған құн салығын қайтаруды (есепке жатқызуды) 332.00 нысан бойынша Өтініштің немесе салық тексеруі актісімен расталған қосылған құн салығы сомаларының шегінде салық тексеруі актісінің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210. 332.00 нысан бойынша Өтініш берген ретте, 332.00 нысан бойынша Өтінішті беру күніне осы Ережелердің N 10 қосымшасына сәйкес жасалған салық және бюджетке төленетін басқа да міндетті төлемдер, міндетті зейнетақы жарналары бойынша салыстырып тексеру актісі (бұдан әрі - салыстырып тексеру актісі)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211. Салық төлеушінің басқа салық органдарындағы тіркеу есебі бойынша қосылған құн салығын есепке жатқызуды жүргізген ретте салық төлеушінің орналасқан жеріндегі салық органы салықтардың басқа түрлері бойынша салық берешегінің бар екендігі туралы жазбаша растау үшін 332.00 нысан бойынша Өтініште көрсетілген салық органдарына сұрату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212. Қосылған құн салығын есепке жатқызуды тауарлардың импорты кезінде төленуге тиісті қосылған құн салығын төлеу есебіне жүргізген кезде 332.00 нысан бойынша Өтінішке тауарлардың импорты кезінде төленуге тиісті қосылған құн салығының сомасы көрсетілген кеден органының растауы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213. Салық органының жауапты бөлімі 332.00 нысан бойынша Өтінішті алған күннен немесе өкілдіктердің салық тексерулері актісіне қол қойылған күннен бастап бір жұмыс күнінен кешіктірмей екі данада қосылған құн салығын қайтаруға өкімді:
</w:t>
      </w:r>
      <w:r>
        <w:br/>
      </w:r>
      <w:r>
        <w:rPr>
          <w:rFonts w:ascii="Times New Roman"/>
          <w:b w:val="false"/>
          <w:i w:val="false"/>
          <w:color w:val="000000"/>
          <w:sz w:val="28"/>
        </w:rPr>
        <w:t>
      нөлдік ставка бойынша салық салынатын айналымдар бойынша қосылған құн салығын қайтару (есепке жатқызу) кезінде - осы Ережелердің N 14 қосымшасына сәйкес нысан бойынша;
</w:t>
      </w:r>
      <w:r>
        <w:br/>
      </w:r>
      <w:r>
        <w:rPr>
          <w:rFonts w:ascii="Times New Roman"/>
          <w:b w:val="false"/>
          <w:i w:val="false"/>
          <w:color w:val="000000"/>
          <w:sz w:val="28"/>
        </w:rPr>
        <w:t>
      грант қаражаттары есебінен сатып алған тауарлар (қызмет көрсетулер) бойынша жеткізушілер төлеген қосылған құн салығын қайтару (есепке жатқызу) кезінде - осы Ережелердің N 15 қосымшасына сәйкес нысан бойынша;
</w:t>
      </w:r>
      <w:r>
        <w:br/>
      </w:r>
      <w:r>
        <w:rPr>
          <w:rFonts w:ascii="Times New Roman"/>
          <w:b w:val="false"/>
          <w:i w:val="false"/>
          <w:color w:val="000000"/>
          <w:sz w:val="28"/>
        </w:rPr>
        <w:t>
      өкілдіктердің пайдалануына арнап сатып алынған тауарлар (қызмет көрсетулер) бойынша жеткізушілер төлеген қосылған құн салығын қайтару (есепке жатқызу) кезінде - осы Ережелердің N 16 қосымшасына сәйкес нысан бойынша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214. 332.00 нысан бойынша әрбір Өтініштің және өкілдіктердің әрбір салық тексеруі актісіне жеке өкім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215. Өкімді салық органының басшысы немесе оны алмастырушы тұлға оны жауапты бөлім берген күні бекітеді және қосылған құн салығын нақты қайтару (есепке жатқызу) үшін есеп бөліміне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215-1. Өкімнің негізінде Өкімді алғаннан кейін бір жұмыс күнінен кешіктірмей есепке алу бөлімі кірістердің бюджет жіктемесінің әрбір кодына осы Ережелердің N 18 қосымшасына сәйкес үш данада қорытынды (бұдан әрі - қорытынды) және екі данада төлем тапсырмасын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215-2. Нөлдік ставка бойынша салық салынатын айналымдар бойынша қосылған құн салығын қайтару кезінде бюджеттен қайтарылуға тиісті қосылған құн салығының сомасы қорытынды жасалған күнге өтініш берушінің дербес шоты бойынша қосылған құн салығының оң сальдосынан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215-3. Қосылған құн салығын қосылған құн салығын төлеушілердің банк шотына және грант алушыларға қайтаруға қорытынды толтыру кезінде салық төлеушінің орналасқан жеріндегі салық органы салық төлеушінің тіркеу есебінің орны бойынша басқа салық органдарына салықтар бойынша мемлекеттік бюджетке салық берешегінің жоқ екендігі туралы сұрату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215-4. Қорытындыны салық органының басшысы немесе оны алмастырушы тұлға оны есепке алу бөлімі берген күні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215-5. Есепке алу бөлімі ресімдеген қорытынды мен төлем тапсырмасы бір жұмыс күнінен кешіктірмей төлем мақсатын көрсете отырып өкімдер деректемелерін қосылған құн салығын қайтаруды (есепке жатқызуды) жүргізу үшін аумақтық қазынашылық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215-6. Қосылған құн салығын қайтаруды (есепке жатқызуды) жүргізгеннен кейін салық органының есепке алу бөлімінің қызметкері өкімнің екінші данасын орындалғаны туралы белгі соғып жауапты бөлімге қайтарады. Өкімнің бірінші данасы есепке алу бөлімінде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Ережелердің N 14, N 15 және N 16 қосымшалары осы бұйрыққа қоса беріліп отырған 1, 2 және 3-қосымшаларға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Қаржы министрлігі Салық комитеті Төрағасының 2004 жылғы 8 желтоқсандағы N 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Салық комитетінің Әдістеме басқармасы (Ж.С. Есмағамбетова)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Қаржы министрлігі Салық комитеті Төрағасының орынбасары Н.Д.Үсеноваға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тіркеу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бұйрығына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кейбір бұйрықтарына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2004 жылғы       
</w:t>
      </w:r>
      <w:r>
        <w:br/>
      </w:r>
      <w:r>
        <w:rPr>
          <w:rFonts w:ascii="Times New Roman"/>
          <w:b w:val="false"/>
          <w:i w:val="false"/>
          <w:color w:val="000000"/>
          <w:sz w:val="28"/>
        </w:rPr>
        <w:t>
27 қаңтардағы N 39 бұйрығына     
</w:t>
      </w:r>
      <w:r>
        <w:br/>
      </w:r>
      <w:r>
        <w:rPr>
          <w:rFonts w:ascii="Times New Roman"/>
          <w:b w:val="false"/>
          <w:i w:val="false"/>
          <w:color w:val="000000"/>
          <w:sz w:val="28"/>
        </w:rPr>
        <w:t>
1-қосымша              
</w:t>
      </w:r>
      <w:r>
        <w:br/>
      </w:r>
      <w:r>
        <w:rPr>
          <w:rFonts w:ascii="Times New Roman"/>
          <w:b w:val="false"/>
          <w:i w:val="false"/>
          <w:color w:val="000000"/>
          <w:sz w:val="28"/>
        </w:rPr>
        <w:t>
______________________________     Қазақстан Республикасының        
</w:t>
      </w:r>
      <w:r>
        <w:br/>
      </w:r>
      <w:r>
        <w:rPr>
          <w:rFonts w:ascii="Times New Roman"/>
          <w:b w:val="false"/>
          <w:i w:val="false"/>
          <w:color w:val="000000"/>
          <w:sz w:val="28"/>
        </w:rPr>
        <w:t>
(салық органының атауы)           Қаржы министрлігі Салық комитеті  
</w:t>
      </w:r>
      <w:r>
        <w:br/>
      </w:r>
      <w:r>
        <w:rPr>
          <w:rFonts w:ascii="Times New Roman"/>
          <w:b w:val="false"/>
          <w:i w:val="false"/>
          <w:color w:val="000000"/>
          <w:sz w:val="28"/>
        </w:rPr>
        <w:t>
Төрағасының 2003 жылғы        
</w:t>
      </w:r>
      <w:r>
        <w:br/>
      </w:r>
      <w:r>
        <w:rPr>
          <w:rFonts w:ascii="Times New Roman"/>
          <w:b w:val="false"/>
          <w:i w:val="false"/>
          <w:color w:val="000000"/>
          <w:sz w:val="28"/>
        </w:rPr>
        <w:t>
23 желтоқсандағы N 530 бұйрығымен  
</w:t>
      </w:r>
      <w:r>
        <w:br/>
      </w:r>
      <w:r>
        <w:rPr>
          <w:rFonts w:ascii="Times New Roman"/>
          <w:b w:val="false"/>
          <w:i w:val="false"/>
          <w:color w:val="000000"/>
          <w:sz w:val="28"/>
        </w:rPr>
        <w:t>
бекітілген Дербес шоттарды жүргізу 
</w:t>
      </w:r>
      <w:r>
        <w:br/>
      </w:r>
      <w:r>
        <w:rPr>
          <w:rFonts w:ascii="Times New Roman"/>
          <w:b w:val="false"/>
          <w:i w:val="false"/>
          <w:color w:val="000000"/>
          <w:sz w:val="28"/>
        </w:rPr>
        <w:t>
ережелеріне N 14 қосымша      
</w:t>
      </w:r>
      <w:r>
        <w:br/>
      </w:r>
      <w:r>
        <w:rPr>
          <w:rFonts w:ascii="Times New Roman"/>
          <w:b w:val="false"/>
          <w:i w:val="false"/>
          <w:color w:val="000000"/>
          <w:sz w:val="28"/>
        </w:rPr>
        <w:t>
"Бекітемін"             
</w:t>
      </w:r>
      <w:r>
        <w:br/>
      </w:r>
      <w:r>
        <w:rPr>
          <w:rFonts w:ascii="Times New Roman"/>
          <w:b w:val="false"/>
          <w:i w:val="false"/>
          <w:color w:val="000000"/>
          <w:sz w:val="28"/>
        </w:rPr>
        <w:t>
Салық органының басшысы       
</w:t>
      </w:r>
    </w:p>
    <w:p>
      <w:pPr>
        <w:spacing w:after="0"/>
        <w:ind w:left="0"/>
        <w:jc w:val="both"/>
      </w:pPr>
      <w:r>
        <w:rPr>
          <w:rFonts w:ascii="Times New Roman"/>
          <w:b w:val="false"/>
          <w:i w:val="false"/>
          <w:color w:val="000000"/>
          <w:sz w:val="28"/>
        </w:rPr>
        <w:t>
</w:t>
      </w:r>
      <w:r>
        <w:rPr>
          <w:rFonts w:ascii="Times New Roman"/>
          <w:b/>
          <w:i w:val="false"/>
          <w:color w:val="000000"/>
          <w:sz w:val="28"/>
        </w:rPr>
        <w:t>
Нөлдік ставка бойынша салынатын айналым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қосылған құн салығының сомасын қайтаруға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ӨКІМ
</w:t>
      </w:r>
      <w:r>
        <w:rPr>
          <w:rFonts w:ascii="Times New Roman"/>
          <w:b w:val="false"/>
          <w:i w:val="false"/>
          <w:color w:val="000000"/>
          <w:sz w:val="28"/>
        </w:rPr>
        <w:t>
</w:t>
      </w:r>
      <w:r>
        <w:br/>
      </w:r>
      <w:r>
        <w:rPr>
          <w:rFonts w:ascii="Times New Roman"/>
          <w:b w:val="false"/>
          <w:i w:val="false"/>
          <w:color w:val="000000"/>
          <w:sz w:val="28"/>
        </w:rPr>
        <w:t>
200__ж._____________ N _____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ҚҚС төлеушінің атауы
</w:t>
      </w:r>
      <w:r>
        <w:br/>
      </w:r>
      <w:r>
        <w:rPr>
          <w:rFonts w:ascii="Times New Roman"/>
          <w:b w:val="false"/>
          <w:i w:val="false"/>
          <w:color w:val="000000"/>
          <w:sz w:val="28"/>
        </w:rPr>
        <w:t>
ҚҚС бойынша есепке қою туралы куәліктің нөмірі мен сериясы
</w:t>
      </w:r>
      <w:r>
        <w:br/>
      </w:r>
      <w:r>
        <w:rPr>
          <w:rFonts w:ascii="Times New Roman"/>
          <w:b w:val="false"/>
          <w:i w:val="false"/>
          <w:color w:val="000000"/>
          <w:sz w:val="28"/>
        </w:rPr>
        <w:t>
302.00 нысан өтініші бойынша қайтаруға ұсынылған ҚҚС сомасы
</w:t>
      </w:r>
      <w:r>
        <w:br/>
      </w:r>
      <w:r>
        <w:rPr>
          <w:rFonts w:ascii="Times New Roman"/>
          <w:b w:val="false"/>
          <w:i w:val="false"/>
          <w:color w:val="000000"/>
          <w:sz w:val="28"/>
        </w:rPr>
        <w:t>
Салық тексеруі актісіне сәйкес қайтарылуға жататын ҚҚС сомасы
</w:t>
      </w:r>
      <w:r>
        <w:br/>
      </w:r>
      <w:r>
        <w:rPr>
          <w:rFonts w:ascii="Times New Roman"/>
          <w:b w:val="false"/>
          <w:i w:val="false"/>
          <w:color w:val="000000"/>
          <w:sz w:val="28"/>
        </w:rPr>
        <w:t>
Өкімді толтыру күніне дербес шоттың үзінді көшірмесі бойынша ҚҚС сальдосы
</w:t>
      </w:r>
      <w:r>
        <w:br/>
      </w:r>
      <w:r>
        <w:rPr>
          <w:rFonts w:ascii="Times New Roman"/>
          <w:b w:val="false"/>
          <w:i w:val="false"/>
          <w:color w:val="000000"/>
          <w:sz w:val="28"/>
        </w:rPr>
        <w:t>
332.00 нысаны бойынша өтініштің кіріс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р/с|Салық |Бюджет|      оның ішінде есепке жатқызуға
</w:t>
      </w:r>
      <w:r>
        <w:br/>
      </w:r>
      <w:r>
        <w:rPr>
          <w:rFonts w:ascii="Times New Roman"/>
          <w:b w:val="false"/>
          <w:i w:val="false"/>
          <w:color w:val="000000"/>
          <w:sz w:val="28"/>
        </w:rPr>
        <w:t>
 N |орга. |кіріс.|         (қайтарылуға) тиісті*
</w:t>
      </w:r>
      <w:r>
        <w:br/>
      </w:r>
      <w:r>
        <w:rPr>
          <w:rFonts w:ascii="Times New Roman"/>
          <w:b w:val="false"/>
          <w:i w:val="false"/>
          <w:color w:val="000000"/>
          <w:sz w:val="28"/>
        </w:rPr>
        <w:t>
   |нының |тері  |------------------------------------------------
</w:t>
      </w:r>
      <w:r>
        <w:br/>
      </w:r>
      <w:r>
        <w:rPr>
          <w:rFonts w:ascii="Times New Roman"/>
          <w:b w:val="false"/>
          <w:i w:val="false"/>
          <w:color w:val="000000"/>
          <w:sz w:val="28"/>
        </w:rPr>
        <w:t>
   | коды |жікте.|қосылған құн салығы жә.|тауарлар|тіркел. |ҚҚС
</w:t>
      </w:r>
      <w:r>
        <w:br/>
      </w:r>
      <w:r>
        <w:rPr>
          <w:rFonts w:ascii="Times New Roman"/>
          <w:b w:val="false"/>
          <w:i w:val="false"/>
          <w:color w:val="000000"/>
          <w:sz w:val="28"/>
        </w:rPr>
        <w:t>
   |      |месі. |не салықтардың басқа да|импорты |меген   |төлеу.
</w:t>
      </w:r>
      <w:r>
        <w:br/>
      </w:r>
      <w:r>
        <w:rPr>
          <w:rFonts w:ascii="Times New Roman"/>
          <w:b w:val="false"/>
          <w:i w:val="false"/>
          <w:color w:val="000000"/>
          <w:sz w:val="28"/>
        </w:rPr>
        <w:t>
   |      |нің   | түрлері бойынша салық |кезінде | рези.  |шінің
</w:t>
      </w:r>
      <w:r>
        <w:br/>
      </w:r>
      <w:r>
        <w:rPr>
          <w:rFonts w:ascii="Times New Roman"/>
          <w:b w:val="false"/>
          <w:i w:val="false"/>
          <w:color w:val="000000"/>
          <w:sz w:val="28"/>
        </w:rPr>
        <w:t>
   |      |кодына| берешегін өтеу есебіне|төленуге| дент   |банк
</w:t>
      </w:r>
      <w:r>
        <w:br/>
      </w:r>
      <w:r>
        <w:rPr>
          <w:rFonts w:ascii="Times New Roman"/>
          <w:b w:val="false"/>
          <w:i w:val="false"/>
          <w:color w:val="000000"/>
          <w:sz w:val="28"/>
        </w:rPr>
        <w:t>
   |      |      |-----------------------|жататын | емес   |шотына
</w:t>
      </w:r>
      <w:r>
        <w:br/>
      </w:r>
      <w:r>
        <w:rPr>
          <w:rFonts w:ascii="Times New Roman"/>
          <w:b w:val="false"/>
          <w:i w:val="false"/>
          <w:color w:val="000000"/>
          <w:sz w:val="28"/>
        </w:rPr>
        <w:t>
   |      |      |өсімпұл|айыппұл| салық |   ҚҚС  | үшін   |ауда.
</w:t>
      </w:r>
      <w:r>
        <w:br/>
      </w:r>
      <w:r>
        <w:rPr>
          <w:rFonts w:ascii="Times New Roman"/>
          <w:b w:val="false"/>
          <w:i w:val="false"/>
          <w:color w:val="000000"/>
          <w:sz w:val="28"/>
        </w:rPr>
        <w:t>
   |      |      |сомасы |сомасы | сомасы|есебіне |төленуге|рымдар
</w:t>
      </w:r>
      <w:r>
        <w:br/>
      </w:r>
      <w:r>
        <w:rPr>
          <w:rFonts w:ascii="Times New Roman"/>
          <w:b w:val="false"/>
          <w:i w:val="false"/>
          <w:color w:val="000000"/>
          <w:sz w:val="28"/>
        </w:rPr>
        <w:t>
   |      |      |       |       |       |        |жататын |түрінде
</w:t>
      </w:r>
      <w:r>
        <w:br/>
      </w:r>
      <w:r>
        <w:rPr>
          <w:rFonts w:ascii="Times New Roman"/>
          <w:b w:val="false"/>
          <w:i w:val="false"/>
          <w:color w:val="000000"/>
          <w:sz w:val="28"/>
        </w:rPr>
        <w:t>
   |      |      |       |       |       |        |   ҚҚС  |
</w:t>
      </w:r>
      <w:r>
        <w:br/>
      </w:r>
      <w:r>
        <w:rPr>
          <w:rFonts w:ascii="Times New Roman"/>
          <w:b w:val="false"/>
          <w:i w:val="false"/>
          <w:color w:val="000000"/>
          <w:sz w:val="28"/>
        </w:rPr>
        <w:t>
   |      |      |       |       |       |        |есебіне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
</w:t>
      </w:r>
      <w:r>
        <w:br/>
      </w:r>
      <w:r>
        <w:rPr>
          <w:rFonts w:ascii="Times New Roman"/>
          <w:b w:val="false"/>
          <w:i w:val="false"/>
          <w:color w:val="000000"/>
          <w:sz w:val="28"/>
        </w:rPr>
        <w:t>
ҚҚС төлеушілердің банк шоттарына
</w:t>
      </w:r>
      <w:r>
        <w:br/>
      </w:r>
      <w:r>
        <w:rPr>
          <w:rFonts w:ascii="Times New Roman"/>
          <w:b w:val="false"/>
          <w:i w:val="false"/>
          <w:color w:val="000000"/>
          <w:sz w:val="28"/>
        </w:rPr>
        <w:t>
аударуға арналған банк реквизиттері
</w:t>
      </w:r>
      <w:r>
        <w:br/>
      </w:r>
      <w:r>
        <w:rPr>
          <w:rFonts w:ascii="Times New Roman"/>
          <w:b w:val="false"/>
          <w:i w:val="false"/>
          <w:color w:val="000000"/>
          <w:sz w:val="28"/>
        </w:rPr>
        <w:t>
----------------------------------------
</w:t>
      </w:r>
      <w:r>
        <w:br/>
      </w:r>
      <w:r>
        <w:rPr>
          <w:rFonts w:ascii="Times New Roman"/>
          <w:b w:val="false"/>
          <w:i w:val="false"/>
          <w:color w:val="000000"/>
          <w:sz w:val="28"/>
        </w:rPr>
        <w:t>
бенефициар|   банктік    |    жеке
</w:t>
      </w:r>
      <w:r>
        <w:br/>
      </w:r>
      <w:r>
        <w:rPr>
          <w:rFonts w:ascii="Times New Roman"/>
          <w:b w:val="false"/>
          <w:i w:val="false"/>
          <w:color w:val="000000"/>
          <w:sz w:val="28"/>
        </w:rPr>
        <w:t>
 банктің  |сәйкестендіру |сәйкестендіру
</w:t>
      </w:r>
      <w:r>
        <w:br/>
      </w:r>
      <w:r>
        <w:rPr>
          <w:rFonts w:ascii="Times New Roman"/>
          <w:b w:val="false"/>
          <w:i w:val="false"/>
          <w:color w:val="000000"/>
          <w:sz w:val="28"/>
        </w:rPr>
        <w:t>
  атауы   |  коды (БСК)  |  коды (ЖСК)
</w:t>
      </w:r>
      <w:r>
        <w:br/>
      </w:r>
      <w:r>
        <w:rPr>
          <w:rFonts w:ascii="Times New Roman"/>
          <w:b w:val="false"/>
          <w:i w:val="false"/>
          <w:color w:val="000000"/>
          <w:sz w:val="28"/>
        </w:rPr>
        <w:t>
________________________________________
</w:t>
      </w:r>
      <w:r>
        <w:br/>
      </w:r>
      <w:r>
        <w:rPr>
          <w:rFonts w:ascii="Times New Roman"/>
          <w:b w:val="false"/>
          <w:i w:val="false"/>
          <w:color w:val="000000"/>
          <w:sz w:val="28"/>
        </w:rPr>
        <w:t>
    10           11            12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Өкімді тапсырдым:
</w:t>
      </w:r>
      <w:r>
        <w:br/>
      </w:r>
      <w:r>
        <w:rPr>
          <w:rFonts w:ascii="Times New Roman"/>
          <w:b w:val="false"/>
          <w:i w:val="false"/>
          <w:color w:val="000000"/>
          <w:sz w:val="28"/>
        </w:rPr>
        <w:t>
      Жауапты бөлімнің бастығы ____________  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__________________________________   "___" __________200 __ж.
</w:t>
      </w:r>
      <w:r>
        <w:br/>
      </w:r>
      <w:r>
        <w:rPr>
          <w:rFonts w:ascii="Times New Roman"/>
          <w:b w:val="false"/>
          <w:i w:val="false"/>
          <w:color w:val="000000"/>
          <w:sz w:val="28"/>
        </w:rPr>
        <w:t>
        (жауапты бөлім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Өкімді қабылдадым:
</w:t>
      </w:r>
      <w:r>
        <w:br/>
      </w:r>
      <w:r>
        <w:rPr>
          <w:rFonts w:ascii="Times New Roman"/>
          <w:b w:val="false"/>
          <w:i w:val="false"/>
          <w:color w:val="000000"/>
          <w:sz w:val="28"/>
        </w:rPr>
        <w:t>
      __________________________________   "___" __________200 __ж.
</w:t>
      </w:r>
      <w:r>
        <w:br/>
      </w:r>
      <w:r>
        <w:rPr>
          <w:rFonts w:ascii="Times New Roman"/>
          <w:b w:val="false"/>
          <w:i w:val="false"/>
          <w:color w:val="000000"/>
          <w:sz w:val="28"/>
        </w:rPr>
        <w:t>
       (Есепке алу бөлімі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Ескерту
</w:t>
      </w:r>
      <w:r>
        <w:rPr>
          <w:rFonts w:ascii="Times New Roman"/>
          <w:b w:val="false"/>
          <w:i w:val="false"/>
          <w:color w:val="800000"/>
          <w:sz w:val="28"/>
        </w:rPr>
        <w:t>
</w:t>
      </w:r>
      <w:r>
        <w:rPr>
          <w:rFonts w:ascii="Times New Roman"/>
          <w:b w:val="false"/>
          <w:i w:val="false"/>
          <w:color w:val="000000"/>
          <w:sz w:val="28"/>
        </w:rPr>
        <w:t>
. Қайтаруға (есепке жатқызылуға) тиісті ҚҚС сомасы әрбір БЖК үшін жол сайын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бұйрығына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кейбір бұйрықтарына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2004 жылғы       
</w:t>
      </w:r>
      <w:r>
        <w:br/>
      </w:r>
      <w:r>
        <w:rPr>
          <w:rFonts w:ascii="Times New Roman"/>
          <w:b w:val="false"/>
          <w:i w:val="false"/>
          <w:color w:val="000000"/>
          <w:sz w:val="28"/>
        </w:rPr>
        <w:t>
27 қаңтардағы N 39 бұйрығына     
</w:t>
      </w:r>
      <w:r>
        <w:br/>
      </w:r>
      <w:r>
        <w:rPr>
          <w:rFonts w:ascii="Times New Roman"/>
          <w:b w:val="false"/>
          <w:i w:val="false"/>
          <w:color w:val="000000"/>
          <w:sz w:val="28"/>
        </w:rPr>
        <w:t>
2-қосымша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______________________________      Төрағасының 2003 жылғы          
</w:t>
      </w:r>
      <w:r>
        <w:br/>
      </w:r>
      <w:r>
        <w:rPr>
          <w:rFonts w:ascii="Times New Roman"/>
          <w:b w:val="false"/>
          <w:i w:val="false"/>
          <w:color w:val="000000"/>
          <w:sz w:val="28"/>
        </w:rPr>
        <w:t>
(салық органының атауы)        23 желтоқсандағы N 530 бұйрығымен  
</w:t>
      </w:r>
      <w:r>
        <w:br/>
      </w:r>
      <w:r>
        <w:rPr>
          <w:rFonts w:ascii="Times New Roman"/>
          <w:b w:val="false"/>
          <w:i w:val="false"/>
          <w:color w:val="000000"/>
          <w:sz w:val="28"/>
        </w:rPr>
        <w:t>
бекітілген Дербес шоттарды жүргізу 
</w:t>
      </w:r>
      <w:r>
        <w:br/>
      </w:r>
      <w:r>
        <w:rPr>
          <w:rFonts w:ascii="Times New Roman"/>
          <w:b w:val="false"/>
          <w:i w:val="false"/>
          <w:color w:val="000000"/>
          <w:sz w:val="28"/>
        </w:rPr>
        <w:t>
ережелеріне N 15 қосымша      
</w:t>
      </w:r>
      <w:r>
        <w:br/>
      </w:r>
      <w:r>
        <w:rPr>
          <w:rFonts w:ascii="Times New Roman"/>
          <w:b w:val="false"/>
          <w:i w:val="false"/>
          <w:color w:val="000000"/>
          <w:sz w:val="28"/>
        </w:rPr>
        <w:t>
"Бекітемін"             
</w:t>
      </w:r>
      <w:r>
        <w:br/>
      </w:r>
      <w:r>
        <w:rPr>
          <w:rFonts w:ascii="Times New Roman"/>
          <w:b w:val="false"/>
          <w:i w:val="false"/>
          <w:color w:val="000000"/>
          <w:sz w:val="28"/>
        </w:rPr>
        <w:t>
Салық органының басшысы       
</w:t>
      </w:r>
    </w:p>
    <w:p>
      <w:pPr>
        <w:spacing w:after="0"/>
        <w:ind w:left="0"/>
        <w:jc w:val="both"/>
      </w:pPr>
      <w:r>
        <w:rPr>
          <w:rFonts w:ascii="Times New Roman"/>
          <w:b w:val="false"/>
          <w:i w:val="false"/>
          <w:color w:val="000000"/>
          <w:sz w:val="28"/>
        </w:rPr>
        <w:t>
</w:t>
      </w:r>
      <w:r>
        <w:rPr>
          <w:rFonts w:ascii="Times New Roman"/>
          <w:b/>
          <w:i w:val="false"/>
          <w:color w:val="000000"/>
          <w:sz w:val="28"/>
        </w:rPr>
        <w:t>
Грант қаражаттары есебінен сатып алынатын тауарлар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 қызмет көрсетулер) бойынша, қосылған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 салығының сомасын қайтаруға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ӨКІМ
</w:t>
      </w:r>
      <w:r>
        <w:rPr>
          <w:rFonts w:ascii="Times New Roman"/>
          <w:b w:val="false"/>
          <w:i w:val="false"/>
          <w:color w:val="000000"/>
          <w:sz w:val="28"/>
        </w:rPr>
        <w:t>
</w:t>
      </w:r>
      <w:r>
        <w:br/>
      </w:r>
      <w:r>
        <w:rPr>
          <w:rFonts w:ascii="Times New Roman"/>
          <w:b w:val="false"/>
          <w:i w:val="false"/>
          <w:color w:val="000000"/>
          <w:sz w:val="28"/>
        </w:rPr>
        <w:t>
200__ж._____________ N _____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грант алушы атауы
</w:t>
      </w:r>
      <w:r>
        <w:br/>
      </w:r>
      <w:r>
        <w:rPr>
          <w:rFonts w:ascii="Times New Roman"/>
          <w:b w:val="false"/>
          <w:i w:val="false"/>
          <w:color w:val="000000"/>
          <w:sz w:val="28"/>
        </w:rPr>
        <w:t>
322.00 нысан өтініші бойынша қайтаруға ұсынылған ҚҚС сомасы
</w:t>
      </w:r>
      <w:r>
        <w:br/>
      </w:r>
      <w:r>
        <w:rPr>
          <w:rFonts w:ascii="Times New Roman"/>
          <w:b w:val="false"/>
          <w:i w:val="false"/>
          <w:color w:val="000000"/>
          <w:sz w:val="28"/>
        </w:rPr>
        <w:t>
Салық тексеруі актісіне сәйкес қайтарылуға жататын ҚҚС сомасы
</w:t>
      </w:r>
      <w:r>
        <w:br/>
      </w:r>
      <w:r>
        <w:rPr>
          <w:rFonts w:ascii="Times New Roman"/>
          <w:b w:val="false"/>
          <w:i w:val="false"/>
          <w:color w:val="000000"/>
          <w:sz w:val="28"/>
        </w:rPr>
        <w:t>
332.00 нысаны бойынша өтініштің кіріс нөмірі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р/с|Салық |Бюджет|      оның ішінде есепке жатқызуға
</w:t>
      </w:r>
      <w:r>
        <w:br/>
      </w:r>
      <w:r>
        <w:rPr>
          <w:rFonts w:ascii="Times New Roman"/>
          <w:b w:val="false"/>
          <w:i w:val="false"/>
          <w:color w:val="000000"/>
          <w:sz w:val="28"/>
        </w:rPr>
        <w:t>
 N |орга. |кіріс.|         (қайтарылуға) тиісті*
</w:t>
      </w:r>
      <w:r>
        <w:br/>
      </w:r>
      <w:r>
        <w:rPr>
          <w:rFonts w:ascii="Times New Roman"/>
          <w:b w:val="false"/>
          <w:i w:val="false"/>
          <w:color w:val="000000"/>
          <w:sz w:val="28"/>
        </w:rPr>
        <w:t>
   |нының |тері  |------------------------------------------------
</w:t>
      </w:r>
      <w:r>
        <w:br/>
      </w:r>
      <w:r>
        <w:rPr>
          <w:rFonts w:ascii="Times New Roman"/>
          <w:b w:val="false"/>
          <w:i w:val="false"/>
          <w:color w:val="000000"/>
          <w:sz w:val="28"/>
        </w:rPr>
        <w:t>
   | коды |жікте.|қосылған құн салығы жә.|тауарлар|тіркел. |ҚҚС
</w:t>
      </w:r>
      <w:r>
        <w:br/>
      </w:r>
      <w:r>
        <w:rPr>
          <w:rFonts w:ascii="Times New Roman"/>
          <w:b w:val="false"/>
          <w:i w:val="false"/>
          <w:color w:val="000000"/>
          <w:sz w:val="28"/>
        </w:rPr>
        <w:t>
   |      |месі. |не салықтардың басқа да|импорты |меген   |төлеу.
</w:t>
      </w:r>
      <w:r>
        <w:br/>
      </w:r>
      <w:r>
        <w:rPr>
          <w:rFonts w:ascii="Times New Roman"/>
          <w:b w:val="false"/>
          <w:i w:val="false"/>
          <w:color w:val="000000"/>
          <w:sz w:val="28"/>
        </w:rPr>
        <w:t>
   |      |нің   | түрлері бойынша салық |кезінде | рези.  |шінің
</w:t>
      </w:r>
      <w:r>
        <w:br/>
      </w:r>
      <w:r>
        <w:rPr>
          <w:rFonts w:ascii="Times New Roman"/>
          <w:b w:val="false"/>
          <w:i w:val="false"/>
          <w:color w:val="000000"/>
          <w:sz w:val="28"/>
        </w:rPr>
        <w:t>
   |      |кодына| берешегін өтеу есебіне|төленуге| дент   |банк
</w:t>
      </w:r>
      <w:r>
        <w:br/>
      </w:r>
      <w:r>
        <w:rPr>
          <w:rFonts w:ascii="Times New Roman"/>
          <w:b w:val="false"/>
          <w:i w:val="false"/>
          <w:color w:val="000000"/>
          <w:sz w:val="28"/>
        </w:rPr>
        <w:t>
   |      |(БЖК) |-----------------------|жататын | емес   |шотына
</w:t>
      </w:r>
      <w:r>
        <w:br/>
      </w:r>
      <w:r>
        <w:rPr>
          <w:rFonts w:ascii="Times New Roman"/>
          <w:b w:val="false"/>
          <w:i w:val="false"/>
          <w:color w:val="000000"/>
          <w:sz w:val="28"/>
        </w:rPr>
        <w:t>
   |      |      | салық |өсімпұл|айыппұл|   ҚҚС  | үшін   |ауда.
</w:t>
      </w:r>
      <w:r>
        <w:br/>
      </w:r>
      <w:r>
        <w:rPr>
          <w:rFonts w:ascii="Times New Roman"/>
          <w:b w:val="false"/>
          <w:i w:val="false"/>
          <w:color w:val="000000"/>
          <w:sz w:val="28"/>
        </w:rPr>
        <w:t>
   |      |      |сомасы |сомасы | сомасы|есебіне |төленуге|рымдар
</w:t>
      </w:r>
      <w:r>
        <w:br/>
      </w:r>
      <w:r>
        <w:rPr>
          <w:rFonts w:ascii="Times New Roman"/>
          <w:b w:val="false"/>
          <w:i w:val="false"/>
          <w:color w:val="000000"/>
          <w:sz w:val="28"/>
        </w:rPr>
        <w:t>
   |      |      |       |       |       |        |жататын |түрінде
</w:t>
      </w:r>
      <w:r>
        <w:br/>
      </w:r>
      <w:r>
        <w:rPr>
          <w:rFonts w:ascii="Times New Roman"/>
          <w:b w:val="false"/>
          <w:i w:val="false"/>
          <w:color w:val="000000"/>
          <w:sz w:val="28"/>
        </w:rPr>
        <w:t>
   |      |      |       |       |       |        |   ҚҚС  |
</w:t>
      </w:r>
      <w:r>
        <w:br/>
      </w:r>
      <w:r>
        <w:rPr>
          <w:rFonts w:ascii="Times New Roman"/>
          <w:b w:val="false"/>
          <w:i w:val="false"/>
          <w:color w:val="000000"/>
          <w:sz w:val="28"/>
        </w:rPr>
        <w:t>
   |      |      |       |       |       |        |есебіне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
</w:t>
      </w:r>
      <w:r>
        <w:br/>
      </w:r>
      <w:r>
        <w:rPr>
          <w:rFonts w:ascii="Times New Roman"/>
          <w:b w:val="false"/>
          <w:i w:val="false"/>
          <w:color w:val="000000"/>
          <w:sz w:val="28"/>
        </w:rPr>
        <w:t>
  грант алушы банк шотына аударуға
</w:t>
      </w:r>
      <w:r>
        <w:br/>
      </w:r>
      <w:r>
        <w:rPr>
          <w:rFonts w:ascii="Times New Roman"/>
          <w:b w:val="false"/>
          <w:i w:val="false"/>
          <w:color w:val="000000"/>
          <w:sz w:val="28"/>
        </w:rPr>
        <w:t>
     арналған банк реквизиттері
</w:t>
      </w:r>
      <w:r>
        <w:br/>
      </w:r>
      <w:r>
        <w:rPr>
          <w:rFonts w:ascii="Times New Roman"/>
          <w:b w:val="false"/>
          <w:i w:val="false"/>
          <w:color w:val="000000"/>
          <w:sz w:val="28"/>
        </w:rPr>
        <w:t>
----------------------------------------
</w:t>
      </w:r>
      <w:r>
        <w:br/>
      </w:r>
      <w:r>
        <w:rPr>
          <w:rFonts w:ascii="Times New Roman"/>
          <w:b w:val="false"/>
          <w:i w:val="false"/>
          <w:color w:val="000000"/>
          <w:sz w:val="28"/>
        </w:rPr>
        <w:t>
бенефициар|   банктік    |    жеке
</w:t>
      </w:r>
      <w:r>
        <w:br/>
      </w:r>
      <w:r>
        <w:rPr>
          <w:rFonts w:ascii="Times New Roman"/>
          <w:b w:val="false"/>
          <w:i w:val="false"/>
          <w:color w:val="000000"/>
          <w:sz w:val="28"/>
        </w:rPr>
        <w:t>
 банктің  |сәйкестендіру |сәйкестендіру
</w:t>
      </w:r>
      <w:r>
        <w:br/>
      </w:r>
      <w:r>
        <w:rPr>
          <w:rFonts w:ascii="Times New Roman"/>
          <w:b w:val="false"/>
          <w:i w:val="false"/>
          <w:color w:val="000000"/>
          <w:sz w:val="28"/>
        </w:rPr>
        <w:t>
  атауы   |  коды (БСК)  |  коды (ЖСК)
</w:t>
      </w:r>
      <w:r>
        <w:br/>
      </w:r>
      <w:r>
        <w:rPr>
          <w:rFonts w:ascii="Times New Roman"/>
          <w:b w:val="false"/>
          <w:i w:val="false"/>
          <w:color w:val="000000"/>
          <w:sz w:val="28"/>
        </w:rPr>
        <w:t>
________________________________________
</w:t>
      </w:r>
      <w:r>
        <w:br/>
      </w:r>
      <w:r>
        <w:rPr>
          <w:rFonts w:ascii="Times New Roman"/>
          <w:b w:val="false"/>
          <w:i w:val="false"/>
          <w:color w:val="000000"/>
          <w:sz w:val="28"/>
        </w:rPr>
        <w:t>
    10           11            12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Өкімді тапсырдым:
</w:t>
      </w:r>
      <w:r>
        <w:br/>
      </w:r>
      <w:r>
        <w:rPr>
          <w:rFonts w:ascii="Times New Roman"/>
          <w:b w:val="false"/>
          <w:i w:val="false"/>
          <w:color w:val="000000"/>
          <w:sz w:val="28"/>
        </w:rPr>
        <w:t>
      Жауапты бөлімнің бастығы ____________  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__________________________________   "___" __________200 __ж.
</w:t>
      </w:r>
      <w:r>
        <w:br/>
      </w:r>
      <w:r>
        <w:rPr>
          <w:rFonts w:ascii="Times New Roman"/>
          <w:b w:val="false"/>
          <w:i w:val="false"/>
          <w:color w:val="000000"/>
          <w:sz w:val="28"/>
        </w:rPr>
        <w:t>
        (жауапты бөлім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Өкімді қабылдадым:
</w:t>
      </w:r>
      <w:r>
        <w:br/>
      </w:r>
      <w:r>
        <w:rPr>
          <w:rFonts w:ascii="Times New Roman"/>
          <w:b w:val="false"/>
          <w:i w:val="false"/>
          <w:color w:val="000000"/>
          <w:sz w:val="28"/>
        </w:rPr>
        <w:t>
      __________________________________   "___" __________200 __ж.
</w:t>
      </w:r>
      <w:r>
        <w:br/>
      </w:r>
      <w:r>
        <w:rPr>
          <w:rFonts w:ascii="Times New Roman"/>
          <w:b w:val="false"/>
          <w:i w:val="false"/>
          <w:color w:val="000000"/>
          <w:sz w:val="28"/>
        </w:rPr>
        <w:t>
       (Есепке алу бөлімі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Ескерту
</w:t>
      </w:r>
      <w:r>
        <w:rPr>
          <w:rFonts w:ascii="Times New Roman"/>
          <w:b w:val="false"/>
          <w:i w:val="false"/>
          <w:color w:val="800000"/>
          <w:sz w:val="28"/>
        </w:rPr>
        <w:t>
</w:t>
      </w:r>
      <w:r>
        <w:rPr>
          <w:rFonts w:ascii="Times New Roman"/>
          <w:b w:val="false"/>
          <w:i w:val="false"/>
          <w:color w:val="000000"/>
          <w:sz w:val="28"/>
        </w:rPr>
        <w:t>
. Қайтаруға (есепке жатқызылуға) тиісті ҚҚС сомасы әрбір БЖК үшін жол сайын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бұйрығына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кейбір бұйрықтарына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2004 жылғы       
</w:t>
      </w:r>
      <w:r>
        <w:br/>
      </w:r>
      <w:r>
        <w:rPr>
          <w:rFonts w:ascii="Times New Roman"/>
          <w:b w:val="false"/>
          <w:i w:val="false"/>
          <w:color w:val="000000"/>
          <w:sz w:val="28"/>
        </w:rPr>
        <w:t>
27 қаңтардағы N 39 бұйрығына     
</w:t>
      </w:r>
      <w:r>
        <w:br/>
      </w:r>
      <w:r>
        <w:rPr>
          <w:rFonts w:ascii="Times New Roman"/>
          <w:b w:val="false"/>
          <w:i w:val="false"/>
          <w:color w:val="000000"/>
          <w:sz w:val="28"/>
        </w:rPr>
        <w:t>
3-қосымша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______________________________      Төрағасының 2003 жылғы          
</w:t>
      </w:r>
      <w:r>
        <w:br/>
      </w:r>
      <w:r>
        <w:rPr>
          <w:rFonts w:ascii="Times New Roman"/>
          <w:b w:val="false"/>
          <w:i w:val="false"/>
          <w:color w:val="000000"/>
          <w:sz w:val="28"/>
        </w:rPr>
        <w:t>
(салық органының атауы)        23 желтоқсандағы N 530 бұйрығымен  
</w:t>
      </w:r>
      <w:r>
        <w:br/>
      </w:r>
      <w:r>
        <w:rPr>
          <w:rFonts w:ascii="Times New Roman"/>
          <w:b w:val="false"/>
          <w:i w:val="false"/>
          <w:color w:val="000000"/>
          <w:sz w:val="28"/>
        </w:rPr>
        <w:t>
бекітілген Дербес шоттарды жүргізу 
</w:t>
      </w:r>
      <w:r>
        <w:br/>
      </w:r>
      <w:r>
        <w:rPr>
          <w:rFonts w:ascii="Times New Roman"/>
          <w:b w:val="false"/>
          <w:i w:val="false"/>
          <w:color w:val="000000"/>
          <w:sz w:val="28"/>
        </w:rPr>
        <w:t>
ережелеріне N 16 қосымша      
</w:t>
      </w:r>
      <w:r>
        <w:br/>
      </w:r>
      <w:r>
        <w:rPr>
          <w:rFonts w:ascii="Times New Roman"/>
          <w:b w:val="false"/>
          <w:i w:val="false"/>
          <w:color w:val="000000"/>
          <w:sz w:val="28"/>
        </w:rPr>
        <w:t>
"Бекітемін"             
</w:t>
      </w:r>
      <w:r>
        <w:br/>
      </w:r>
      <w:r>
        <w:rPr>
          <w:rFonts w:ascii="Times New Roman"/>
          <w:b w:val="false"/>
          <w:i w:val="false"/>
          <w:color w:val="000000"/>
          <w:sz w:val="28"/>
        </w:rPr>
        <w:t>
Салық органының басшысы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тіркелген дипломатиялық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оларға теңестірілген өкілдіктерге қосылған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 салығының сомасын қайтаруға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ӨКІМ
</w:t>
      </w:r>
      <w:r>
        <w:rPr>
          <w:rFonts w:ascii="Times New Roman"/>
          <w:b w:val="false"/>
          <w:i w:val="false"/>
          <w:color w:val="000000"/>
          <w:sz w:val="28"/>
        </w:rPr>
        <w:t>
</w:t>
      </w:r>
      <w:r>
        <w:br/>
      </w:r>
      <w:r>
        <w:rPr>
          <w:rFonts w:ascii="Times New Roman"/>
          <w:b w:val="false"/>
          <w:i w:val="false"/>
          <w:color w:val="000000"/>
          <w:sz w:val="28"/>
        </w:rPr>
        <w:t>
200__ж._____________ N _____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Өкілдіктің атауы
</w:t>
      </w:r>
      <w:r>
        <w:br/>
      </w:r>
      <w:r>
        <w:rPr>
          <w:rFonts w:ascii="Times New Roman"/>
          <w:b w:val="false"/>
          <w:i w:val="false"/>
          <w:color w:val="000000"/>
          <w:sz w:val="28"/>
        </w:rPr>
        <w:t>
Жиынтық ведомостардың (тізілімдер) негізінде қайтаруға ұсынылған ҚҚС сомасы
</w:t>
      </w:r>
      <w:r>
        <w:br/>
      </w:r>
      <w:r>
        <w:rPr>
          <w:rFonts w:ascii="Times New Roman"/>
          <w:b w:val="false"/>
          <w:i w:val="false"/>
          <w:color w:val="000000"/>
          <w:sz w:val="28"/>
        </w:rPr>
        <w:t>
Салық тексеруі актісімен расталған және бюджеттен қайтарылуға жататын ҚҚС сомасы
</w:t>
      </w:r>
      <w:r>
        <w:br/>
      </w:r>
      <w:r>
        <w:rPr>
          <w:rFonts w:ascii="Times New Roman"/>
          <w:b w:val="false"/>
          <w:i w:val="false"/>
          <w:color w:val="000000"/>
          <w:sz w:val="28"/>
        </w:rPr>
        <w:t>
337.00 нысан бойынша тізілімнің кіріс нөмірі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р/с|Өкілдіктің төлеушілердің банк шотына аударуға|Дербес шоттың
</w:t>
      </w:r>
      <w:r>
        <w:br/>
      </w:r>
      <w:r>
        <w:rPr>
          <w:rFonts w:ascii="Times New Roman"/>
          <w:b w:val="false"/>
          <w:i w:val="false"/>
          <w:color w:val="000000"/>
          <w:sz w:val="28"/>
        </w:rPr>
        <w:t>
 N |         арналған банк реквизиттері          |нөмірі немесе
</w:t>
      </w:r>
      <w:r>
        <w:br/>
      </w:r>
      <w:r>
        <w:rPr>
          <w:rFonts w:ascii="Times New Roman"/>
          <w:b w:val="false"/>
          <w:i w:val="false"/>
          <w:color w:val="000000"/>
          <w:sz w:val="28"/>
        </w:rPr>
        <w:t>
   |---------------------------------------------|қызметкердің
</w:t>
      </w:r>
      <w:r>
        <w:br/>
      </w:r>
      <w:r>
        <w:rPr>
          <w:rFonts w:ascii="Times New Roman"/>
          <w:b w:val="false"/>
          <w:i w:val="false"/>
          <w:color w:val="000000"/>
          <w:sz w:val="28"/>
        </w:rPr>
        <w:t>
   | бенефициар |  банктік    |       жеке       |(жұмысшының)
</w:t>
      </w:r>
      <w:r>
        <w:br/>
      </w:r>
      <w:r>
        <w:rPr>
          <w:rFonts w:ascii="Times New Roman"/>
          <w:b w:val="false"/>
          <w:i w:val="false"/>
          <w:color w:val="000000"/>
          <w:sz w:val="28"/>
        </w:rPr>
        <w:t>
   |   банктің  |сәйкестендіру|   сәйкестендіру  |    дебет
</w:t>
      </w:r>
      <w:r>
        <w:br/>
      </w:r>
      <w:r>
        <w:rPr>
          <w:rFonts w:ascii="Times New Roman"/>
          <w:b w:val="false"/>
          <w:i w:val="false"/>
          <w:color w:val="000000"/>
          <w:sz w:val="28"/>
        </w:rPr>
        <w:t>
   |   атауы    |  коды (БСК) |    коды (ЖСК)    |карточкасының
</w:t>
      </w:r>
      <w:r>
        <w:br/>
      </w:r>
      <w:r>
        <w:rPr>
          <w:rFonts w:ascii="Times New Roman"/>
          <w:b w:val="false"/>
          <w:i w:val="false"/>
          <w:color w:val="000000"/>
          <w:sz w:val="28"/>
        </w:rPr>
        <w:t>
   |            |             |                  |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Өкімді тапсырдым:
</w:t>
      </w:r>
      <w:r>
        <w:br/>
      </w:r>
      <w:r>
        <w:rPr>
          <w:rFonts w:ascii="Times New Roman"/>
          <w:b w:val="false"/>
          <w:i w:val="false"/>
          <w:color w:val="000000"/>
          <w:sz w:val="28"/>
        </w:rPr>
        <w:t>
      Жауапты бөлімнің бастығы ____________  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__________________________________   "___" __________200 __ж.
</w:t>
      </w:r>
      <w:r>
        <w:br/>
      </w:r>
      <w:r>
        <w:rPr>
          <w:rFonts w:ascii="Times New Roman"/>
          <w:b w:val="false"/>
          <w:i w:val="false"/>
          <w:color w:val="000000"/>
          <w:sz w:val="28"/>
        </w:rPr>
        <w:t>
        (жауапты бөлім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Өкімді қабылдадым:
</w:t>
      </w:r>
      <w:r>
        <w:br/>
      </w:r>
      <w:r>
        <w:rPr>
          <w:rFonts w:ascii="Times New Roman"/>
          <w:b w:val="false"/>
          <w:i w:val="false"/>
          <w:color w:val="000000"/>
          <w:sz w:val="28"/>
        </w:rPr>
        <w:t>
      __________________________________   "___" __________200 __ж.
</w:t>
      </w:r>
      <w:r>
        <w:br/>
      </w:r>
      <w:r>
        <w:rPr>
          <w:rFonts w:ascii="Times New Roman"/>
          <w:b w:val="false"/>
          <w:i w:val="false"/>
          <w:color w:val="000000"/>
          <w:sz w:val="28"/>
        </w:rPr>
        <w:t>
       (Есепке алу бөлімі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Ескерту:
</w:t>
      </w:r>
      <w:r>
        <w:rPr>
          <w:rFonts w:ascii="Times New Roman"/>
          <w:b w:val="false"/>
          <w:i w:val="false"/>
          <w:color w:val="800000"/>
          <w:sz w:val="28"/>
        </w:rPr>
        <w:t>
</w:t>
      </w:r>
      <w:r>
        <w:rPr>
          <w:rFonts w:ascii="Times New Roman"/>
          <w:b w:val="false"/>
          <w:i w:val="false"/>
          <w:color w:val="000000"/>
          <w:sz w:val="28"/>
        </w:rPr>
        <w:t>
 Қайтаруға (есепке жатқызылуға) тиісті ҚҚС сомасы әрбір БЖК үшін жол сайын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бұйрығына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кейбір бұйрықтарына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2004 жылғы       
</w:t>
      </w:r>
      <w:r>
        <w:br/>
      </w:r>
      <w:r>
        <w:rPr>
          <w:rFonts w:ascii="Times New Roman"/>
          <w:b w:val="false"/>
          <w:i w:val="false"/>
          <w:color w:val="000000"/>
          <w:sz w:val="28"/>
        </w:rPr>
        <w:t>
27 қаңтардағы N 39 бұйрығына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кейбір бұйрықтарына   
</w:t>
      </w:r>
      <w:r>
        <w:br/>
      </w:r>
      <w:r>
        <w:rPr>
          <w:rFonts w:ascii="Times New Roman"/>
          <w:b w:val="false"/>
          <w:i w:val="false"/>
          <w:color w:val="000000"/>
          <w:sz w:val="28"/>
        </w:rPr>
        <w:t>
өзгерістер мен толықтырулар енгізу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Қаржы министрлігі Салық комитеті   
</w:t>
      </w:r>
      <w:r>
        <w:br/>
      </w:r>
      <w:r>
        <w:rPr>
          <w:rFonts w:ascii="Times New Roman"/>
          <w:b w:val="false"/>
          <w:i w:val="false"/>
          <w:color w:val="000000"/>
          <w:sz w:val="28"/>
        </w:rPr>
        <w:t>
Төрағасының 2004 жылғы        
</w:t>
      </w:r>
      <w:r>
        <w:br/>
      </w:r>
      <w:r>
        <w:rPr>
          <w:rFonts w:ascii="Times New Roman"/>
          <w:b w:val="false"/>
          <w:i w:val="false"/>
          <w:color w:val="000000"/>
          <w:sz w:val="28"/>
        </w:rPr>
        <w:t>
27 қаңтардағы N 39 бұйрығына     
</w:t>
      </w:r>
      <w:r>
        <w:br/>
      </w:r>
      <w:r>
        <w:rPr>
          <w:rFonts w:ascii="Times New Roman"/>
          <w:b w:val="false"/>
          <w:i w:val="false"/>
          <w:color w:val="000000"/>
          <w:sz w:val="28"/>
        </w:rPr>
        <w:t>
4-қосымша              
</w:t>
      </w:r>
      <w:r>
        <w:br/>
      </w: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министрлігі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тексеруі актісімен расталған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салығын қайтару туралы өтінішті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(бұдан әрі - Салық кодексі) сәйкес әзірленген және Нөлдік ставка бойынша салық салынатын айналымдар бойынша, сондай-ақ грант қаражаттары есебiнен сатып алынатын тауарлар (жұмыстар, қызмет көрсетулер) бойынша төленген, салық тексеруі актісімен расталған қосылған құн салығын бюджеттен қайтару туралы өтінішті (бұдан әрі - Өтініш) жасау тәртібін айқындайды.
</w:t>
      </w:r>
    </w:p>
    <w:p>
      <w:pPr>
        <w:spacing w:after="0"/>
        <w:ind w:left="0"/>
        <w:jc w:val="both"/>
      </w:pPr>
      <w:r>
        <w:rPr>
          <w:rFonts w:ascii="Times New Roman"/>
          <w:b w:val="false"/>
          <w:i w:val="false"/>
          <w:color w:val="000000"/>
          <w:sz w:val="28"/>
        </w:rPr>
        <w:t>
      2. Өтініш қағаз тасығышта жасалады және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3. Өтінішті толтыру кезінде түзетуге, өшіруге, тазалауға жол берілмейді.
</w:t>
      </w:r>
    </w:p>
    <w:p>
      <w:pPr>
        <w:spacing w:after="0"/>
        <w:ind w:left="0"/>
        <w:jc w:val="both"/>
      </w:pPr>
      <w:r>
        <w:rPr>
          <w:rFonts w:ascii="Times New Roman"/>
          <w:b w:val="false"/>
          <w:i w:val="false"/>
          <w:color w:val="000000"/>
          <w:sz w:val="28"/>
        </w:rPr>
        <w:t>
      4. Көрсеткіштер болмаған кезде Өтініштің тиісті торкөздері толтырылмайды.
</w:t>
      </w:r>
    </w:p>
    <w:p>
      <w:pPr>
        <w:spacing w:after="0"/>
        <w:ind w:left="0"/>
        <w:jc w:val="both"/>
      </w:pPr>
      <w:r>
        <w:rPr>
          <w:rFonts w:ascii="Times New Roman"/>
          <w:b w:val="false"/>
          <w:i w:val="false"/>
          <w:color w:val="000000"/>
          <w:sz w:val="28"/>
        </w:rPr>
        <w:t>
      5. Өтінішке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6. Өтінішті қағаз тасығышта келу тәртібінде беріледі және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тексеруі актiсiмен расталған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салығын қайтару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Өтiнiшті жасау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мынадай деректер көрсетіледі: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құрылтай құжаттарына сәйкес қосылған құн салығын төлеушінің немесе грант алушының аты-жөні немесе толық атауы;
</w:t>
      </w:r>
      <w:r>
        <w:br/>
      </w:r>
      <w:r>
        <w:rPr>
          <w:rFonts w:ascii="Times New Roman"/>
          <w:b w:val="false"/>
          <w:i w:val="false"/>
          <w:color w:val="000000"/>
          <w:sz w:val="28"/>
        </w:rPr>
        <w:t>
      3) өзіне есепке қою сериясын, нөмірін және күнін қамтитын, қосылған құн салығы бойынша есепке қою туралы куәліктің деректері. Егер 332.00-нысан бойынша Өтiнiш тапсыратын грант алушы қосылған құн салығын төлеуші болып табылмаған жағдайда, бұл жол толтырылмайды;
</w:t>
      </w:r>
      <w:r>
        <w:br/>
      </w:r>
      <w:r>
        <w:rPr>
          <w:rFonts w:ascii="Times New Roman"/>
          <w:b w:val="false"/>
          <w:i w:val="false"/>
          <w:color w:val="000000"/>
          <w:sz w:val="28"/>
        </w:rPr>
        <w:t>
      4) қосылған құн салығын қайтару себебі - тиісті торкөзде белгі жүргізіледі;
</w:t>
      </w:r>
      <w:r>
        <w:br/>
      </w:r>
      <w:r>
        <w:rPr>
          <w:rFonts w:ascii="Times New Roman"/>
          <w:b w:val="false"/>
          <w:i w:val="false"/>
          <w:color w:val="000000"/>
          <w:sz w:val="28"/>
        </w:rPr>
        <w:t>
      5) өзіне банк-бенефициар атауы, салық төлеушінің тіркеу нөмірін, банктік сәйкестендіру коды (БСК) және жеке сәйкестендіру кодын (ЖСК) қамтитын банк деректемелері;
</w:t>
      </w:r>
      <w:r>
        <w:br/>
      </w:r>
      <w:r>
        <w:rPr>
          <w:rFonts w:ascii="Times New Roman"/>
          <w:b w:val="false"/>
          <w:i w:val="false"/>
          <w:color w:val="000000"/>
          <w:sz w:val="28"/>
        </w:rPr>
        <w:t>
      6) өзіне салық органының кіріс нөмірі мен қабылдау күнін қамтитын, салық органы бұрын қабылдаған Нөлдік ставка бойынша салық салынатын айналымдар бойынша қосылған құн салығын бюджеттен қайтару туралы 302.00-нысан бойынша өтініштің немесе Грант қаражаты есебінен сатып алынатын тауарлар (жұмыстар, қызмет көрсетулер) бойынша төленген қосылған құн салығын бюджеттен қайтару туралы 332.00-нысан бойынша өтініштің деректері;
</w:t>
      </w:r>
      <w:r>
        <w:br/>
      </w:r>
      <w:r>
        <w:rPr>
          <w:rFonts w:ascii="Times New Roman"/>
          <w:b w:val="false"/>
          <w:i w:val="false"/>
          <w:color w:val="000000"/>
          <w:sz w:val="28"/>
        </w:rPr>
        <w:t>
      7) 332.01 нысан қосымшаларының саны;
</w:t>
      </w:r>
      <w:r>
        <w:br/>
      </w:r>
      <w:r>
        <w:rPr>
          <w:rFonts w:ascii="Times New Roman"/>
          <w:b w:val="false"/>
          <w:i w:val="false"/>
          <w:color w:val="000000"/>
          <w:sz w:val="28"/>
        </w:rPr>
        <w:t>
      8) 332.02 нысан қосымшаларының саны.
</w:t>
      </w:r>
    </w:p>
    <w:p>
      <w:pPr>
        <w:spacing w:after="0"/>
        <w:ind w:left="0"/>
        <w:jc w:val="both"/>
      </w:pPr>
      <w:r>
        <w:rPr>
          <w:rFonts w:ascii="Times New Roman"/>
          <w:b w:val="false"/>
          <w:i w:val="false"/>
          <w:color w:val="000000"/>
          <w:sz w:val="28"/>
        </w:rPr>
        <w:t>
      8. "Қайтару нысаны" бөлімінде қандай нысанда және мөлшерде қосылған құн салығының сомасын қайтару жүргізілуі керектігі көрсетіледі:
</w:t>
      </w:r>
      <w:r>
        <w:br/>
      </w:r>
      <w:r>
        <w:rPr>
          <w:rFonts w:ascii="Times New Roman"/>
          <w:b w:val="false"/>
          <w:i w:val="false"/>
          <w:color w:val="000000"/>
          <w:sz w:val="28"/>
        </w:rPr>
        <w:t>
      1) 332.00.001 жолында салықтың осы және басқа да түрлері бойынша бар салық берешегiн өтеу есебiне есепке жататын қосылған құн салығының сомасы көрсетіледі. Бұл жолға 332.01 және 332.02 нысандары Өтінішінің Е-бағанының жиынтық шамасы көшіріледі;
</w:t>
      </w:r>
      <w:r>
        <w:br/>
      </w:r>
      <w:r>
        <w:rPr>
          <w:rFonts w:ascii="Times New Roman"/>
          <w:b w:val="false"/>
          <w:i w:val="false"/>
          <w:color w:val="000000"/>
          <w:sz w:val="28"/>
        </w:rPr>
        <w:t>
      2) 332.00.002 жолында тауарлар импорты кезінде төленуге жататын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3) 332.00.003 жолында Салық кодексінің 221-бабына сәйкес Қазақстан Республикасының резиденті емес үшін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4) 332.00.004 жолында салық төлеушінің банк шотына қайтаруға жататын қосылған құн салығының сомасы көрсетіледі;
</w:t>
      </w:r>
      <w:r>
        <w:br/>
      </w:r>
      <w:r>
        <w:rPr>
          <w:rFonts w:ascii="Times New Roman"/>
          <w:b w:val="false"/>
          <w:i w:val="false"/>
          <w:color w:val="000000"/>
          <w:sz w:val="28"/>
        </w:rPr>
        <w:t>
      5) 332.00.005 жолында бюджеттен қайтарылуға тиісті қосылған құн салығының жиынтық сомасы көрсетіледі, оның шамасы 332.00.01-ден 332.00.04-ке дейінгі жолдардың сомасы ретінде айқындалады. Бұл жолдың шамасы салық тексеру актiсiмен расталған қосылған құн салығының сомасынан артпауы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 және салықтардың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 бойынша берешек - 332.01-нысанын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332.01-нысан қосылған құн салығы және салықтардың басқа түрлері бойынша салық берешегі бар салық төлеушінің есебіне есепке жатқызуға тиіс қосылған құн салығы сомасын көрсетуге арналған.
</w:t>
      </w:r>
      <w:r>
        <w:br/>
      </w:r>
      <w:r>
        <w:rPr>
          <w:rFonts w:ascii="Times New Roman"/>
          <w:b w:val="false"/>
          <w:i w:val="false"/>
          <w:color w:val="000000"/>
          <w:sz w:val="28"/>
        </w:rPr>
        <w:t>
      Бұл ретте есепке жатқызу бастапқыда салық төлеушінің орналасқан жері бойынша салық берешегінің есебіне жүргізіледі.
</w:t>
      </w:r>
    </w:p>
    <w:p>
      <w:pPr>
        <w:spacing w:after="0"/>
        <w:ind w:left="0"/>
        <w:jc w:val="both"/>
      </w:pPr>
      <w:r>
        <w:rPr>
          <w:rFonts w:ascii="Times New Roman"/>
          <w:b w:val="false"/>
          <w:i w:val="false"/>
          <w:color w:val="000000"/>
          <w:sz w:val="28"/>
        </w:rPr>
        <w:t>
      10. "Салық төлеуші туралы мәліметтер" бөлімінде: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есепке жатқызу жүргізілетін салық органының коды көрсетіледі.
</w:t>
      </w:r>
    </w:p>
    <w:p>
      <w:pPr>
        <w:spacing w:after="0"/>
        <w:ind w:left="0"/>
        <w:jc w:val="both"/>
      </w:pPr>
      <w:r>
        <w:rPr>
          <w:rFonts w:ascii="Times New Roman"/>
          <w:b w:val="false"/>
          <w:i w:val="false"/>
          <w:color w:val="000000"/>
          <w:sz w:val="28"/>
        </w:rPr>
        <w:t>
      11. "Қосылған құн салығы және салықтардың басқа түрлері бойынша берешек" бөлімі өзіне "Бюджет жіктеуішінің коды" А бағанын, "Өсімпұлдар бойынша есепке алу сомасы" В бағанын, "Айыппұлдар бойынша есепке алу сомасы" С бағанын, "Салықтың осы түрі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түріне сәйкес келетін кірістердің бюджет жіктемесінің коды көрсетіледі.
</w:t>
      </w:r>
      <w:r>
        <w:br/>
      </w:r>
      <w:r>
        <w:rPr>
          <w:rFonts w:ascii="Times New Roman"/>
          <w:b w:val="false"/>
          <w:i w:val="false"/>
          <w:color w:val="000000"/>
          <w:sz w:val="28"/>
        </w:rPr>
        <w:t>
      В бағанында Өтінішті жасау күніндегі жағдай бойынша А бағанында көрсетілген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С бағанында Өтінішті жасау күніндегі жағдай бойынша А бағанында көрсетілген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D бағанында Өтiнiшті жасау күніндегі жағдай бойынша А бағанында көрсетілген кірістердің бюджет жіктеуішінің тиісті коды бойынша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Е бағанында Өтiнiшті жасау күніндегі жағдай бойынша тиісті жолда көрсетілген салықтың тиісті түрі бойынша салық берешегін өтеу есебіне есепке жатқызылуға тиісті қосылған құн салығының жалпы сомасы көрсетіледі.
</w:t>
      </w:r>
      <w:r>
        <w:br/>
      </w:r>
      <w:r>
        <w:rPr>
          <w:rFonts w:ascii="Times New Roman"/>
          <w:b w:val="false"/>
          <w:i w:val="false"/>
          <w:color w:val="000000"/>
          <w:sz w:val="28"/>
        </w:rPr>
        <w:t>
      Е бағанының жиынтық шамасы Өтініштің 332.00.001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Салықтардың түрлері бойынша 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бөлімшелердің берешегі - 332.02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332.02 нысаны мұндай салықтарды дербес төлеуші болып табылмайтын құрылымдық бөлімшелер үшін салықтардың түрлері бойынша салық төлеушіде бар салық берешегін өтеу есебіне есепке жатқызылуға тиіс қосылған құн салығының сомасын көрсетуге арналған.
</w:t>
      </w:r>
    </w:p>
    <w:p>
      <w:pPr>
        <w:spacing w:after="0"/>
        <w:ind w:left="0"/>
        <w:jc w:val="both"/>
      </w:pPr>
      <w:r>
        <w:rPr>
          <w:rFonts w:ascii="Times New Roman"/>
          <w:b w:val="false"/>
          <w:i w:val="false"/>
          <w:color w:val="000000"/>
          <w:sz w:val="28"/>
        </w:rPr>
        <w:t>
      13. 332.02 нысаны әрбір құрылымдық бөлімше үшін жасалады, онда салықтардың түрлері бойынша құрылымдық бөлімшелердің салық берешегін өтеу есебіне бюджеттен қайтарылуға жататын қосылған құн салығын есепке жатқызу жүргізіледі.
</w:t>
      </w:r>
    </w:p>
    <w:p>
      <w:pPr>
        <w:spacing w:after="0"/>
        <w:ind w:left="0"/>
        <w:jc w:val="both"/>
      </w:pPr>
      <w:r>
        <w:rPr>
          <w:rFonts w:ascii="Times New Roman"/>
          <w:b w:val="false"/>
          <w:i w:val="false"/>
          <w:color w:val="000000"/>
          <w:sz w:val="28"/>
        </w:rPr>
        <w:t>
      14. "Салық төлеуші туралы мәліметтер" бөлімінде: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салық төлеушінің құрылымдық бөлімшесінің тіркелу нөмірі;
</w:t>
      </w:r>
      <w:r>
        <w:br/>
      </w:r>
      <w:r>
        <w:rPr>
          <w:rFonts w:ascii="Times New Roman"/>
          <w:b w:val="false"/>
          <w:i w:val="false"/>
          <w:color w:val="000000"/>
          <w:sz w:val="28"/>
        </w:rPr>
        <w:t>
      3) есепке жатқызу жүргізілетін салық органының коды көрсетіледі.
</w:t>
      </w:r>
      <w:r>
        <w:br/>
      </w:r>
      <w:r>
        <w:rPr>
          <w:rFonts w:ascii="Times New Roman"/>
          <w:b w:val="false"/>
          <w:i w:val="false"/>
          <w:color w:val="000000"/>
          <w:sz w:val="28"/>
        </w:rPr>
        <w:t>
      15. "Қосылған құн салығы және салықтардың басқа түрлері бойынша берешек" бөлімі өзіне "Бюджет жіктемесінің коды" А бағанын, "Өсімпұлдар бойынша есепке жатқызу сомасы" В бағанын, "Айыппұлдар бойынша есепке жатқызу сомасы" С бағанын, "Салықтың осы түрі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түріне сәйкес келетін кірістердің бюджет жіктемесінің коды көрсетіледі.
</w:t>
      </w:r>
      <w:r>
        <w:br/>
      </w:r>
      <w:r>
        <w:rPr>
          <w:rFonts w:ascii="Times New Roman"/>
          <w:b w:val="false"/>
          <w:i w:val="false"/>
          <w:color w:val="000000"/>
          <w:sz w:val="28"/>
        </w:rPr>
        <w:t>
      В бағанында Өтінішті жасау күніндегі жағдай бойынша А бағанында көрсетілген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С бағанында Өтінішті жасау күніндегі жағдай бойынша А бағанында көрсетілген бюджет жіктеуішінің тиісті кодына сәйкес келетін айыппұлдарды өтеу есебіне есепке жатқызылуға тиісті қосылған құн салығының сомасы көрсетіледі.
</w:t>
      </w:r>
      <w:r>
        <w:br/>
      </w:r>
      <w:r>
        <w:rPr>
          <w:rFonts w:ascii="Times New Roman"/>
          <w:b w:val="false"/>
          <w:i w:val="false"/>
          <w:color w:val="000000"/>
          <w:sz w:val="28"/>
        </w:rPr>
        <w:t>
      D бағанында Өтiнiшті жасау күніндегі жағдай бойынша А бағанында көрсетілген кірістердің бюджет жіктеуішінің тиісті коды бойынша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Е бағанында Өтiнiшті жасау күніндегі жағдай бойынша тиісті жолда көрсетілген салықтың тиісті түрі бойынша салық берешегін өтеу есебіне есепке жатқызылуға тиісті қосылған құн салығының жалпы сомасы көрсетіледі.
</w:t>
      </w:r>
      <w:r>
        <w:br/>
      </w:r>
      <w:r>
        <w:rPr>
          <w:rFonts w:ascii="Times New Roman"/>
          <w:b w:val="false"/>
          <w:i w:val="false"/>
          <w:color w:val="000000"/>
          <w:sz w:val="28"/>
        </w:rPr>
        <w:t>
      Е бағанының жиынтық шамасы Өтініштің 332.00.001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332.00, 332.01, 332.02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