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9e5b" w14:textId="a3c9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аттестатталушыларды тестілеудің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12 наурыздағы N 246 бұйрығы. Қазақстан Республикасы Әділет министрлігінде 2004 жылғы 17 наурызда тіркелді. Тіркеу N 2743. Күші жойылды - ҚР Денсаулық сақтау министрінің 2007.06.01. N 336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Денсаулық сақтау министрінің 2007.06.01.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саласында аттестаттауды өткізу ережесі туралы" Қазақстан Республикасы Үкіметінің 2004 жылғы 21 қаңтардағы N 60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БҰЙЫРАМЫН:
</w:t>
      </w:r>
      <w:r>
        <w:br/>
      </w:r>
      <w:r>
        <w:rPr>
          <w:rFonts w:ascii="Times New Roman"/>
          <w:b w:val="false"/>
          <w:i w:val="false"/>
          <w:color w:val="000000"/>
          <w:sz w:val="28"/>
        </w:rPr>
        <w:t>
      1. Қоса беріліп отырған денсаулық сақтау саласында аттестатталушыларды тестілеудің тәртібі туралы Нұсқаулық бекітілсін.
</w:t>
      </w:r>
      <w:r>
        <w:br/>
      </w:r>
      <w:r>
        <w:rPr>
          <w:rFonts w:ascii="Times New Roman"/>
          <w:b w:val="false"/>
          <w:i w:val="false"/>
          <w:color w:val="000000"/>
          <w:sz w:val="28"/>
        </w:rPr>
        <w:t>
      2. Осы бұйрықтың орындалуын бақылау Денсаулық сақтау вице-министрі А.Т.Айдархановқа жүктелсін.
</w:t>
      </w:r>
      <w:r>
        <w:br/>
      </w:r>
      <w:r>
        <w:rPr>
          <w:rFonts w:ascii="Times New Roman"/>
          <w:b w:val="false"/>
          <w:i w:val="false"/>
          <w:color w:val="000000"/>
          <w:sz w:val="28"/>
        </w:rPr>
        <w:t>
      3.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"Денсаулық сақтау саласындағы 
</w:t>
      </w:r>
      <w:r>
        <w:br/>
      </w:r>
      <w:r>
        <w:rPr>
          <w:rFonts w:ascii="Times New Roman"/>
          <w:b w:val="false"/>
          <w:i w:val="false"/>
          <w:color w:val="000000"/>
          <w:sz w:val="28"/>
        </w:rPr>
        <w:t>
аттестатталушыларды     
</w:t>
      </w:r>
      <w:r>
        <w:br/>
      </w:r>
      <w:r>
        <w:rPr>
          <w:rFonts w:ascii="Times New Roman"/>
          <w:b w:val="false"/>
          <w:i w:val="false"/>
          <w:color w:val="000000"/>
          <w:sz w:val="28"/>
        </w:rPr>
        <w:t>
тестілеудің тәртібі туралы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2004 жылғы 12 наурыздағы  
</w:t>
      </w:r>
      <w:r>
        <w:br/>
      </w:r>
      <w:r>
        <w:rPr>
          <w:rFonts w:ascii="Times New Roman"/>
          <w:b w:val="false"/>
          <w:i w:val="false"/>
          <w:color w:val="000000"/>
          <w:sz w:val="28"/>
        </w:rPr>
        <w:t>
N 246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Денсаулық сақтау саласындағы аттестатталушыларды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тестілеудің тәртібі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Тестілеуді өткізудің мақсаты - медицина және фармацевтика кадрларының кәсіптік құзырлығы, сондай-ақ Қазақстан Республикасының қолданыстағы заңдарын білу деңгейін объективті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Тестілеуді Қазақстан Республикасы Денсаулық сақтау министрлігінің және денсаулық сақтауды мемлекеттік жергілікті басқару органдарының аттестаттау комиссиялары (бұдан әрі - аттестаттау комиссиялары)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Денсаулық сақтау саласындағы аттестатталушылардың білім деңгейін бағалауға арналған тест тапсырмаларын жинақтау мен тестілеу үшін бағдарламалық қамтамасыз етуді ұсыну Қазақстан Республикасы Денсаулық сақтау министрлігінің құзырына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Тестілеу компьютерді немесе сұрақ кітапшаларын пайдалану арқылы өткізілуі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Тестілеудің дұрыстығы жағдайдың, уақыттың, нәтижелерді санаудың, нұсқаулықтың, тестілеу мазмұнының стандартқа сай келуі арқылы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Тестілеу:
</w:t>
      </w:r>
      <w:r>
        <w:br/>
      </w:r>
      <w:r>
        <w:rPr>
          <w:rFonts w:ascii="Times New Roman"/>
          <w:b w:val="false"/>
          <w:i w:val="false"/>
          <w:color w:val="000000"/>
          <w:sz w:val="28"/>
        </w:rPr>
        <w:t>
      1) тестілеуге дайындау;
</w:t>
      </w:r>
      <w:r>
        <w:br/>
      </w:r>
      <w:r>
        <w:rPr>
          <w:rFonts w:ascii="Times New Roman"/>
          <w:b w:val="false"/>
          <w:i w:val="false"/>
          <w:color w:val="000000"/>
          <w:sz w:val="28"/>
        </w:rPr>
        <w:t>
      2) тестіленушілердің тестіден өтуі;
</w:t>
      </w:r>
      <w:r>
        <w:br/>
      </w:r>
      <w:r>
        <w:rPr>
          <w:rFonts w:ascii="Times New Roman"/>
          <w:b w:val="false"/>
          <w:i w:val="false"/>
          <w:color w:val="000000"/>
          <w:sz w:val="28"/>
        </w:rPr>
        <w:t>
      3) нәтижелерді санау сияқты үш кезеңнен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Тестілеуге дайындалу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Егерде бір мезгілде бірнеше адам тестілеуден өтетін болса, онда тест өтетін бөлме тестіленушілердің жайғасуына ыңғайлы болуы керек. Тест кезінде оған қатысушыларға өтіп жатқан жерді тастап шығуға, сөйлеуге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Барлық тестілеу материалдары алдын ала дайындалуы және аттестаттаушы комиссия оны тексеруі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Тестіленушілердің тесттен өтуі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Тест тапсырмаларын орындауға 90 минут беріледі. Тест бағдарламасы 100 сұрақтан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Тесті орындауға берілген уақыт біткен соң, бағдарлама автоматты түрде жабылады, ал сұрақ кітапшаларын пайдаланған жағдайда жауаптар парағын толтыруға тиым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Нәтижелерді санау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Компьютерлік тестілеудің дұрыс жауаптарын санау орнатылған компьютерлік бағдарламаның көмегімен автоматты түрде жүргізіледі. Нәтижелері принтерде басып шығарылып, тестіден өтушілерге танысу үшін беріледі.Тестілеудің нәтижелерін санауды сұрақ кітапшаларды, дұрыс жауаптардың кодтарын пайдалана отырып 3 сағат ішінде аттестаттаушы комиссия өткізеді. Таныстырылғаннан кейін тестен өтушілер нәтижесі жазылған параққа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Денсаулық сақтауды жергілікті басқару органдары мен мемлекеттік денсаулық сақтау басшылардың дұрыс жауаптары 70 пайыздан, ал денсаулық сақтау саласында аттестаттауға жататын адамдардың санатына жататындардікі 50 пайыздан төмен болса өтпеді деп есептеледі. Тестілеуден өте алмағандар аттестатталмаған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Тестілеу өткен соң тест нәтижелері аттестаттау комиссиясында 3 жыл бойы сақталады. Тестілеу парағының бір данасы аттестатталушының жеке ісінде, ал екінші данасы Қазақстан Республикасының Денсаулық сақтау министрлігінде немесе денсаулық сақтаудың жергілікті мемлекеттік басқару органдарында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Тестілеу кезінде туындаған даулы мәселелерді Қазақстан Республикасының Денсаулық сақтау министрлігі мен денсаулық сақтаудың жергілікті мемлекеттік басқару органдары құрған шағым комиссиялары, сондай-ақ Қазақстан Республикасының заңдарында белгіленген тәртіппен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