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f003" w14:textId="0dff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1745 тіркелген, Қазақстан Республикасының Ұлттық Банкі Басқармасының "Екінші деңгейдегі банктердің ерекше қатынастармен байланысты тұлғалармен мәмілелері бойынша ақпарат беру нысанын бекіту туралы" 2001 жылғы 20 желтоқсандағы N 543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 Төрағасының 2004 жылғы 16 ақпандағы N 37 қаулысы. Қазақстан Республикасының Әділет министрлігінде 2004 жылғы 23 наурызда тіркелді. Тіркеу N 2761.
Күші жойылды - Қазақстан Республикасы Қаржы нарығын және қаржы ұйымдарын реттеу мен қадағалау агенттігі Басқармасының 2006 жылғы 17 маусымдағы N 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17 маусымдағы N 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банктердің ерекше қатынастармен байланысты тұлғалармен мәмілелері бойынша ақпарат беру нысанын бекіту туралы" 2001 жылғы 20 желтоқсандағы N 543 қаулысына (Қазақстан Республикасының нормативтік құқықтық актілерін мемлекеттік тіркеу тізілімінде N 1745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28 қаңтарда және 2002 жылғы 10 ақпанда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 және 1-тармақта "мәмілелері бойынша" деген сөздер "мәмілелері жөнінде"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Банктер қаржы нарығын және қаржы ұйымдарын реттеу мен қадағалау жөніндегі уәкілетті органға осы қаулының қосымшасына сай нысан бойынша олармен ерекше қатынастармен байланысты тұлғалармен өзінің мәмілелері жөніндегі ақпаратты ай сайын, есеп берілетін айдан кейінгі айдың 10-нан кешіктірмей ұсынады деп белгіленсін.";
</w:t>
      </w:r>
      <w:r>
        <w:br/>
      </w:r>
      <w:r>
        <w:rPr>
          <w:rFonts w:ascii="Times New Roman"/>
          <w:b w:val="false"/>
          <w:i w:val="false"/>
          <w:color w:val="000000"/>
          <w:sz w:val="28"/>
        </w:rPr>
        <w:t>
      қаулының қосымшасы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"Екiншi деңгейдегi банктердiң      
</w:t>
      </w:r>
      <w:r>
        <w:br/>
      </w:r>
      <w:r>
        <w:rPr>
          <w:rFonts w:ascii="Times New Roman"/>
          <w:b w:val="false"/>
          <w:i w:val="false"/>
          <w:color w:val="000000"/>
          <w:sz w:val="28"/>
        </w:rPr>
        <w:t>
ерекше қатынастармен байланысты     
</w:t>
      </w:r>
      <w:r>
        <w:br/>
      </w:r>
      <w:r>
        <w:rPr>
          <w:rFonts w:ascii="Times New Roman"/>
          <w:b w:val="false"/>
          <w:i w:val="false"/>
          <w:color w:val="000000"/>
          <w:sz w:val="28"/>
        </w:rPr>
        <w:t>
тұлғалармен мәмiлелерi туралы      
</w:t>
      </w:r>
      <w:r>
        <w:br/>
      </w:r>
      <w:r>
        <w:rPr>
          <w:rFonts w:ascii="Times New Roman"/>
          <w:b w:val="false"/>
          <w:i w:val="false"/>
          <w:color w:val="000000"/>
          <w:sz w:val="28"/>
        </w:rPr>
        <w:t>
ақпарат беру нысанын бекiту туралы"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543 қаулысына қосымша         
</w:t>
      </w:r>
    </w:p>
    <w:p>
      <w:pPr>
        <w:spacing w:after="0"/>
        <w:ind w:left="0"/>
        <w:jc w:val="both"/>
      </w:pPr>
      <w:r>
        <w:rPr>
          <w:rFonts w:ascii="Times New Roman"/>
          <w:b w:val="false"/>
          <w:i w:val="false"/>
          <w:color w:val="000000"/>
          <w:sz w:val="28"/>
        </w:rPr>
        <w:t>
 _______________ 
</w:t>
      </w:r>
      <w:r>
        <w:rPr>
          <w:rFonts w:ascii="Times New Roman"/>
          <w:b/>
          <w:i w:val="false"/>
          <w:color w:val="000000"/>
          <w:sz w:val="28"/>
        </w:rPr>
        <w:t>
банкпен ерекше қатынастармен байланысты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(банктің атауы) тұлғалармен мәмілелері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200 жылғы "__" _____ бастап 200__ жылғы "__" ______ дейiнгi есептi кезең iшiнде, сондай-ақ есептi күнгi жағдай бойынша қолданыстағы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Тұлға.|Осыған сәйкес|Опера. |Сомасы|Шарттың аяқ. |Шарт қолданы.
</w:t>
      </w:r>
      <w:r>
        <w:br/>
      </w:r>
      <w:r>
        <w:rPr>
          <w:rFonts w:ascii="Times New Roman"/>
          <w:b w:val="false"/>
          <w:i w:val="false"/>
          <w:color w:val="000000"/>
          <w:sz w:val="28"/>
        </w:rPr>
        <w:t>
 ның  |тұлға банкпен|цияның |(мың  |талған күні  |луының аяқталу
</w:t>
      </w:r>
      <w:r>
        <w:br/>
      </w:r>
      <w:r>
        <w:rPr>
          <w:rFonts w:ascii="Times New Roman"/>
          <w:b w:val="false"/>
          <w:i w:val="false"/>
          <w:color w:val="000000"/>
          <w:sz w:val="28"/>
        </w:rPr>
        <w:t>
атауы |ерекше қаты. | түрі  |теңге)|(талаптарды  |күні (талаптарды
</w:t>
      </w:r>
      <w:r>
        <w:br/>
      </w:r>
      <w:r>
        <w:rPr>
          <w:rFonts w:ascii="Times New Roman"/>
          <w:b w:val="false"/>
          <w:i w:val="false"/>
          <w:color w:val="000000"/>
          <w:sz w:val="28"/>
        </w:rPr>
        <w:t>
(аты- |наспен байла.|(валюта|      |орындаудың   |орындаудың
</w:t>
      </w:r>
      <w:r>
        <w:br/>
      </w:r>
      <w:r>
        <w:rPr>
          <w:rFonts w:ascii="Times New Roman"/>
          <w:b w:val="false"/>
          <w:i w:val="false"/>
          <w:color w:val="000000"/>
          <w:sz w:val="28"/>
        </w:rPr>
        <w:t>
 жөнi)|нысты тұлға. | түрiн |      |аяқталу күні)|аяқталу күнi)
</w:t>
      </w:r>
      <w:r>
        <w:br/>
      </w:r>
      <w:r>
        <w:rPr>
          <w:rFonts w:ascii="Times New Roman"/>
          <w:b w:val="false"/>
          <w:i w:val="false"/>
          <w:color w:val="000000"/>
          <w:sz w:val="28"/>
        </w:rPr>
        <w:t>
      |ларға жатқы. |көрсете|      |             |
</w:t>
      </w:r>
      <w:r>
        <w:br/>
      </w:r>
      <w:r>
        <w:rPr>
          <w:rFonts w:ascii="Times New Roman"/>
          <w:b w:val="false"/>
          <w:i w:val="false"/>
          <w:color w:val="000000"/>
          <w:sz w:val="28"/>
        </w:rPr>
        <w:t>
      |  зылатын    |отырып)|      |             |
</w:t>
      </w:r>
      <w:r>
        <w:br/>
      </w:r>
      <w:r>
        <w:rPr>
          <w:rFonts w:ascii="Times New Roman"/>
          <w:b w:val="false"/>
          <w:i w:val="false"/>
          <w:color w:val="000000"/>
          <w:sz w:val="28"/>
        </w:rPr>
        <w:t>
      |   белгісi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Төлейтiн сыйақы          |Банктiң Директорлар | Ескерту
</w:t>
      </w:r>
      <w:r>
        <w:br/>
      </w:r>
      <w:r>
        <w:rPr>
          <w:rFonts w:ascii="Times New Roman"/>
          <w:b w:val="false"/>
          <w:i w:val="false"/>
          <w:color w:val="000000"/>
          <w:sz w:val="28"/>
        </w:rPr>
        <w:t>
      (мың теңге немесе %)       |кеңесi шешiмiнiң не |
</w:t>
      </w:r>
      <w:r>
        <w:br/>
      </w:r>
      <w:r>
        <w:rPr>
          <w:rFonts w:ascii="Times New Roman"/>
          <w:b w:val="false"/>
          <w:i w:val="false"/>
          <w:color w:val="000000"/>
          <w:sz w:val="28"/>
        </w:rPr>
        <w:t>
_________________________________|(Директорлар кеңесi |
</w:t>
      </w:r>
      <w:r>
        <w:br/>
      </w:r>
      <w:r>
        <w:rPr>
          <w:rFonts w:ascii="Times New Roman"/>
          <w:b w:val="false"/>
          <w:i w:val="false"/>
          <w:color w:val="000000"/>
          <w:sz w:val="28"/>
        </w:rPr>
        <w:t>
 Банктiң  |Банкпен ерекше|iшкi   |болмаған жағдайда)  |
</w:t>
      </w:r>
      <w:r>
        <w:br/>
      </w:r>
      <w:r>
        <w:rPr>
          <w:rFonts w:ascii="Times New Roman"/>
          <w:b w:val="false"/>
          <w:i w:val="false"/>
          <w:color w:val="000000"/>
          <w:sz w:val="28"/>
        </w:rPr>
        <w:t>
пайдасына |  қатынаспен  |құжат. |aкционерлердiң жалпы|
</w:t>
      </w:r>
      <w:r>
        <w:br/>
      </w:r>
      <w:r>
        <w:rPr>
          <w:rFonts w:ascii="Times New Roman"/>
          <w:b w:val="false"/>
          <w:i w:val="false"/>
          <w:color w:val="000000"/>
          <w:sz w:val="28"/>
        </w:rPr>
        <w:t>
 банкпен  |  байланысты  |тарға  |жиналысы шешiмiнiң  |
</w:t>
      </w:r>
      <w:r>
        <w:br/>
      </w:r>
      <w:r>
        <w:rPr>
          <w:rFonts w:ascii="Times New Roman"/>
          <w:b w:val="false"/>
          <w:i w:val="false"/>
          <w:color w:val="000000"/>
          <w:sz w:val="28"/>
        </w:rPr>
        <w:t>
  ерекше  |   тұлғаның   |сәйкес |   деректемелерi    |
</w:t>
      </w:r>
      <w:r>
        <w:br/>
      </w:r>
      <w:r>
        <w:rPr>
          <w:rFonts w:ascii="Times New Roman"/>
          <w:b w:val="false"/>
          <w:i w:val="false"/>
          <w:color w:val="000000"/>
          <w:sz w:val="28"/>
        </w:rPr>
        <w:t>
қатынаспен|пайдасына банк|       |                    |
</w:t>
      </w:r>
      <w:r>
        <w:br/>
      </w:r>
      <w:r>
        <w:rPr>
          <w:rFonts w:ascii="Times New Roman"/>
          <w:b w:val="false"/>
          <w:i w:val="false"/>
          <w:color w:val="000000"/>
          <w:sz w:val="28"/>
        </w:rPr>
        <w:t>
байланысты|              |       |                    |
</w:t>
      </w:r>
      <w:r>
        <w:br/>
      </w:r>
      <w:r>
        <w:rPr>
          <w:rFonts w:ascii="Times New Roman"/>
          <w:b w:val="false"/>
          <w:i w:val="false"/>
          <w:color w:val="000000"/>
          <w:sz w:val="28"/>
        </w:rPr>
        <w:t>
   тұлға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Банктiң банкпен ерекше қатынастармен байланысты тұлғалармен жасалған мәмiлелердiң жалпы сомасы, банктiң онымен ерекше қатынастармен байланысты тұлғалармен операциялардың әрбiр түрi бойынша сомасы Қазақстан Республикасының нормативтiк құқықтық актiлерiн мемлекеттiк тiркеу тiзiлiмiнде N 1902 тiркелген, Қазақстан Республикасының Ұлттық Банкi Басқармасының "Екiншi деңгейдегi банктерге арналған пруденциалдық нормативтер туралы ереженi бекiту жөнiнде" 2002 жылғы 3 маусымдағы N 213 қаулысына сәйкес (бұдан әрi - Пруденциалдық нормативтер туралы ереже) есептелетiн меншiктi капиталы мөлшерiнiң 0,1 процентiнен аспайды 200_ жылғы "___" _________ жағдай бойынша _________ болады.
</w:t>
      </w:r>
    </w:p>
    <w:p>
      <w:pPr>
        <w:spacing w:after="0"/>
        <w:ind w:left="0"/>
        <w:jc w:val="both"/>
      </w:pPr>
      <w:r>
        <w:rPr>
          <w:rFonts w:ascii="Times New Roman"/>
          <w:b w:val="false"/>
          <w:i w:val="false"/>
          <w:color w:val="000000"/>
          <w:sz w:val="28"/>
        </w:rPr>
        <w:t>
Кестенi толтыру жөнiндегi нұсқамалар: кестеде банктiң банкпен ерекше қатынастармен байланысты тұлғалармен жасалған, 200__ жылғы "__" _________ жағдай бойынша олардың сомасы Пруденциалдық нормативтер туралы ережеге сәйкес есептелетiн банктiң меншiктi капиталы мөлшерiнiң 0,1 процентiнен асатын барлық мәмiлелер туралы мәлiметтер көрсетiледi, оның iшiнде мыналарды көздейтiн (бiрақ мұнымен шектелмейтiн) мәмiлелер туралы:
</w:t>
      </w:r>
      <w:r>
        <w:br/>
      </w:r>
      <w:r>
        <w:rPr>
          <w:rFonts w:ascii="Times New Roman"/>
          <w:b w:val="false"/>
          <w:i w:val="false"/>
          <w:color w:val="000000"/>
          <w:sz w:val="28"/>
        </w:rPr>
        <w:t>
      1) Заемды беру (депозиттi орналастыру);
</w:t>
      </w:r>
      <w:r>
        <w:br/>
      </w:r>
      <w:r>
        <w:rPr>
          <w:rFonts w:ascii="Times New Roman"/>
          <w:b w:val="false"/>
          <w:i w:val="false"/>
          <w:color w:val="000000"/>
          <w:sz w:val="28"/>
        </w:rPr>
        <w:t>
      2) Депозиттi қабылдау (талап етуге дейiнгi депозиттi және сыйақы есептелмейтiн ағымдағы банк шотын қоспағанда) немесе банкпен ерекше қатынастармен байланысты тұлғалардан заемды алу;
</w:t>
      </w:r>
      <w:r>
        <w:br/>
      </w:r>
      <w:r>
        <w:rPr>
          <w:rFonts w:ascii="Times New Roman"/>
          <w:b w:val="false"/>
          <w:i w:val="false"/>
          <w:color w:val="000000"/>
          <w:sz w:val="28"/>
        </w:rPr>
        <w:t>
      3) банкпен ерекше қатынастармен байланысты тұлғалар шығарған қаржы құралдарын сатып алу және кепiлге алу;
</w:t>
      </w:r>
      <w:r>
        <w:br/>
      </w:r>
      <w:r>
        <w:rPr>
          <w:rFonts w:ascii="Times New Roman"/>
          <w:b w:val="false"/>
          <w:i w:val="false"/>
          <w:color w:val="000000"/>
          <w:sz w:val="28"/>
        </w:rPr>
        <w:t>
      4) қаржы құралдарын сатып алу (сату), оның iшiнде оларды банкпен ерекше қатынастармен байланысты тұлғалардан керi сатып алу (сату) талаптарында (банкке қарсы әрiптестi айқындауға жол бермейтiн әдiстермен ұйымдасқан рынокта жасалған мәмiлелердi қоспағанда);
</w:t>
      </w:r>
      <w:r>
        <w:br/>
      </w:r>
      <w:r>
        <w:rPr>
          <w:rFonts w:ascii="Times New Roman"/>
          <w:b w:val="false"/>
          <w:i w:val="false"/>
          <w:color w:val="000000"/>
          <w:sz w:val="28"/>
        </w:rPr>
        <w:t>
      5) банкпен ерекше қатынастармен байланысты тұлғалардың мүлкiн сатып алу (сату) және кепiлге алу;
</w:t>
      </w:r>
      <w:r>
        <w:br/>
      </w:r>
      <w:r>
        <w:rPr>
          <w:rFonts w:ascii="Times New Roman"/>
          <w:b w:val="false"/>
          <w:i w:val="false"/>
          <w:color w:val="000000"/>
          <w:sz w:val="28"/>
        </w:rPr>
        <w:t>
      6) банктiң жоғарыда көрсетiлген операцияларын жүзеге асыру бойынша болашақ мiндеттемесi, не банкпен ерекше қатынастармен байланысты тұлғалар үшiн субсидиарлық немесе ортақ жауапкершiлiк;
</w:t>
      </w:r>
      <w:r>
        <w:br/>
      </w:r>
      <w:r>
        <w:rPr>
          <w:rFonts w:ascii="Times New Roman"/>
          <w:b w:val="false"/>
          <w:i w:val="false"/>
          <w:color w:val="000000"/>
          <w:sz w:val="28"/>
        </w:rPr>
        <w:t>
      7) 1)-6) тармақшаларында көрсетiлген операцияларды қоспағанда, банктiң және банкпен ерекше қатынастармен байланысты тұлғаның арасындағы мүлiкке меншiк құқығының көшуi.
</w:t>
      </w:r>
    </w:p>
    <w:p>
      <w:pPr>
        <w:spacing w:after="0"/>
        <w:ind w:left="0"/>
        <w:jc w:val="both"/>
      </w:pPr>
      <w:r>
        <w:rPr>
          <w:rFonts w:ascii="Times New Roman"/>
          <w:b w:val="false"/>
          <w:i w:val="false"/>
          <w:color w:val="000000"/>
          <w:sz w:val="28"/>
        </w:rPr>
        <w:t>
Басқарма Төрағасы _____ Бас бухгалтер ______ Орындаушы _______
</w:t>
      </w:r>
      <w:r>
        <w:br/>
      </w:r>
      <w:r>
        <w:rPr>
          <w:rFonts w:ascii="Times New Roman"/>
          <w:b w:val="false"/>
          <w:i w:val="false"/>
          <w:color w:val="000000"/>
          <w:sz w:val="28"/>
        </w:rPr>
        <w:t>
Iшкi аудит (бақылау) қызметiнiң басшысы _______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2004 жылғы 1 сәуірден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мүдделі бөлімшелеріне, екінші деңгейдегі банктерге және Қазақстан қаржыгерлерінің қауымдастығына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қаулыны Қазақстан Республикасы Ұлттық Банкінің ресми баспасөз басылымдарында жариялауды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нарығын және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ұйымдарын реттеу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қадағалау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агенттігінің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