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1dac" w14:textId="8811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 уәкілетті орган берген лицензиялардың негізінде қызметті жүзеге асыратын ұйымдардың ішкі құжаттарын келісу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2004 жылғы 16 ақпандағы N 33 қаулысы. Қазақстан Республикасының Әділет министрлігінде 2004 жылғы 25 наурызда тіркелді. Тіркеу N 2770. Қаулының күші жойылды - ҚР Қаржы нарығын және қадағалау ұйымдарын реттеу мен қадағалау агенттігі Басқармасының 2005 жылғы 27 тамыздағы N 283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қадағалау ұйымдарын реттеу мен қадағалау агенттігі Басқармасының 2005 жылғы 27 тамыздағы N 283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---------------Қаулыдан үзінді---------------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актiлердi "Бағалы қағаздар рыногы туралы" Қазақстан Республикасының Заңына сәйкес келтiру мақсатында Қазақстан Республикасы Қаржы нарығы мен қаржы ұйымдарын реттеу және қадағалау агенттiгiнiң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нормативтiк құқықтық актiлерiнiң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күнiнен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жойылды деп танылатын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актiлерiнiң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Қазақстан Республикасы Қаржы нарығын және қаржы ұйымдарын реттеу мен қадағалау агенттiгi Басқармасының "Бағалы қағаздар рыногында уәкiлеттi орган берген лицензиялардың негiзiнде қызметтi жүзеге асыратын ұйымдардың iшкi құжаттарын келiсу ережесiн бекiту туралы" 2004 жылғы 16 ақпандағы N 33 қаулысы (Қазақстан Республикасының нормативтiк құқықтық актiлерiн мемлекеттiк тiркеу тізілімінде N 2770 тіркелген, 2004 жылы Қазақстан Республикасының орталық атқару және өзге де мемлекеттік органдардың нормативтік құқықтық актілерінің бюллетенінде жарияланған N 37-40).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48-бабының 2-тармағына сәйкес Қазақстан Республикасының Қаржы нарығын және қаржы ұйымдарын реттеу мен қадағалау жөніндегі агенттігінің Басқармасы қаулы етеді:
</w:t>
      </w:r>
      <w:r>
        <w:br/>
      </w:r>
      <w:r>
        <w:rPr>
          <w:rFonts w:ascii="Times New Roman"/>
          <w:b w:val="false"/>
          <w:i w:val="false"/>
          <w:color w:val="000000"/>
          <w:sz w:val="28"/>
        </w:rPr>
        <w:t>
      1. Бағалы қағаздар рыногында уәкілетті орган берген лицензиялардың негізінде қызметті жүзеге асыратын ұйымдардың ішкі құжаттарын келісу ережесі және оларға өзгерістер мен толықтырулар бекітілсін.
</w:t>
      </w:r>
      <w:r>
        <w:br/>
      </w:r>
      <w:r>
        <w:rPr>
          <w:rFonts w:ascii="Times New Roman"/>
          <w:b w:val="false"/>
          <w:i w:val="false"/>
          <w:color w:val="000000"/>
          <w:sz w:val="28"/>
        </w:rPr>
        <w:t>
      2. Бағалы қағаздар рыногының субъектілерін және жинақтаушы зейнетақы қорларын қадағалау департаменті (Шалғымбаева Г.Н.):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Қазақстан Республикасының Қаржы нарығын және қаржы ұйымдарын реттеу мен қадағалау жөніндегі агенттігінің мүдделі бөлімшелеріне, "Қазақстан қаржыгерлерінің қауымдастығы" заңды тұлғалардың бірлестігіне, өзін-өзі басқаратын ұйымдарға, сауда-саттықты ұйымдастырушыларға, Орталық депозитарийге жіберсін.
</w:t>
      </w:r>
      <w:r>
        <w:br/>
      </w:r>
      <w:r>
        <w:rPr>
          <w:rFonts w:ascii="Times New Roman"/>
          <w:b w:val="false"/>
          <w:i w:val="false"/>
          <w:color w:val="000000"/>
          <w:sz w:val="28"/>
        </w:rPr>
        <w:t>
      3. Қазақстан Республикасының Қаржы нарығын және қаржы ұйымдарын реттеу мен қадағалау жөніндегі агенттігінің қызметін қамтамасыз ету департаменті осы қаулыны Қазақстан Республикасы Ұлттық Банкінің ресми баспасөз басылымдарында жариялау шараларын қолға алсын.
</w:t>
      </w:r>
      <w:r>
        <w:br/>
      </w:r>
      <w:r>
        <w:rPr>
          <w:rFonts w:ascii="Times New Roman"/>
          <w:b w:val="false"/>
          <w:i w:val="false"/>
          <w:color w:val="000000"/>
          <w:sz w:val="28"/>
        </w:rPr>
        <w:t>
      4.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Е.Л.Бахмутоваға жүктелсін.
</w:t>
      </w:r>
      <w:r>
        <w:br/>
      </w:r>
      <w:r>
        <w:rPr>
          <w:rFonts w:ascii="Times New Roman"/>
          <w:b w:val="false"/>
          <w:i w:val="false"/>
          <w:color w:val="000000"/>
          <w:sz w:val="28"/>
        </w:rPr>
        <w:t>
      5. Осы қаулы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нарығын және қаржы    
</w:t>
      </w:r>
      <w:r>
        <w:br/>
      </w:r>
      <w:r>
        <w:rPr>
          <w:rFonts w:ascii="Times New Roman"/>
          <w:b w:val="false"/>
          <w:i w:val="false"/>
          <w:color w:val="000000"/>
          <w:sz w:val="28"/>
        </w:rPr>
        <w:t>
ұйымдарын реттеу мен      
</w:t>
      </w:r>
      <w:r>
        <w:br/>
      </w:r>
      <w:r>
        <w:rPr>
          <w:rFonts w:ascii="Times New Roman"/>
          <w:b w:val="false"/>
          <w:i w:val="false"/>
          <w:color w:val="000000"/>
          <w:sz w:val="28"/>
        </w:rPr>
        <w:t>
қадағалау жөніндегі агенттігі 
</w:t>
      </w:r>
      <w:r>
        <w:br/>
      </w:r>
      <w:r>
        <w:rPr>
          <w:rFonts w:ascii="Times New Roman"/>
          <w:b w:val="false"/>
          <w:i w:val="false"/>
          <w:color w:val="000000"/>
          <w:sz w:val="28"/>
        </w:rPr>
        <w:t>
Басқармасының "Бағалы қағаздар
</w:t>
      </w:r>
      <w:r>
        <w:br/>
      </w:r>
      <w:r>
        <w:rPr>
          <w:rFonts w:ascii="Times New Roman"/>
          <w:b w:val="false"/>
          <w:i w:val="false"/>
          <w:color w:val="000000"/>
          <w:sz w:val="28"/>
        </w:rPr>
        <w:t>
рыногында уәкілетті орган   
</w:t>
      </w:r>
      <w:r>
        <w:br/>
      </w:r>
      <w:r>
        <w:rPr>
          <w:rFonts w:ascii="Times New Roman"/>
          <w:b w:val="false"/>
          <w:i w:val="false"/>
          <w:color w:val="000000"/>
          <w:sz w:val="28"/>
        </w:rPr>
        <w:t>
берген лицензиялардың     
</w:t>
      </w:r>
      <w:r>
        <w:br/>
      </w:r>
      <w:r>
        <w:rPr>
          <w:rFonts w:ascii="Times New Roman"/>
          <w:b w:val="false"/>
          <w:i w:val="false"/>
          <w:color w:val="000000"/>
          <w:sz w:val="28"/>
        </w:rPr>
        <w:t>
негізінде қызметті жүзеге   
</w:t>
      </w:r>
      <w:r>
        <w:br/>
      </w:r>
      <w:r>
        <w:rPr>
          <w:rFonts w:ascii="Times New Roman"/>
          <w:b w:val="false"/>
          <w:i w:val="false"/>
          <w:color w:val="000000"/>
          <w:sz w:val="28"/>
        </w:rPr>
        <w:t>
 асыратын ұйымдардың ішкі    
</w:t>
      </w:r>
      <w:r>
        <w:br/>
      </w:r>
      <w:r>
        <w:rPr>
          <w:rFonts w:ascii="Times New Roman"/>
          <w:b w:val="false"/>
          <w:i w:val="false"/>
          <w:color w:val="000000"/>
          <w:sz w:val="28"/>
        </w:rPr>
        <w:t>
құжаттарын келісу ережесін   
</w:t>
      </w:r>
      <w:r>
        <w:br/>
      </w:r>
      <w:r>
        <w:rPr>
          <w:rFonts w:ascii="Times New Roman"/>
          <w:b w:val="false"/>
          <w:i w:val="false"/>
          <w:color w:val="000000"/>
          <w:sz w:val="28"/>
        </w:rPr>
        <w:t>
бекіту туралы"        
</w:t>
      </w:r>
      <w:r>
        <w:br/>
      </w:r>
      <w:r>
        <w:rPr>
          <w:rFonts w:ascii="Times New Roman"/>
          <w:b w:val="false"/>
          <w:i w:val="false"/>
          <w:color w:val="000000"/>
          <w:sz w:val="28"/>
        </w:rPr>
        <w:t>
2004 жылғы 16 ақпандағы    
</w:t>
      </w:r>
      <w:r>
        <w:br/>
      </w:r>
      <w:r>
        <w:rPr>
          <w:rFonts w:ascii="Times New Roman"/>
          <w:b w:val="false"/>
          <w:i w:val="false"/>
          <w:color w:val="000000"/>
          <w:sz w:val="28"/>
        </w:rPr>
        <w:t>
N 33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 рыногында уәкілетті орган берген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лицензиялардың негізінде қызметті жүзеге асыратын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ұйымдардың ішкі құжаттарын келісу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Бағалы қағаздар рыногында уәкілетті орган берген лицензиялардың негізінде қызметті жүзеге асыратын ұйымдардың ішкі құжаттарын және оларға өзгерістер мен толықтыруларды (бұдан әрі - ішкі құжаттар) келісу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 Өтініш беруші ішкі құжаттарды уәкілетті органға екі данада, парақтары нөмірленген, тігілген, өтініш берушінің атқарушы органы басшысының не атқарушы органның қызметін жеке дара атқаратын тұлғаның қолы қойылған және өтініш берушінің мөрі басылған етіп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Уәкілетті орган ішкі құжаттарды алған күннен бастап отыз күн ішінде қарайды. Ішкі құжаттар Қазақстан Республикасының заң талаптарына және осы Ереженің 1-тармағына сәйкес келген жағдайда, уәкілетті орган оларды келісіп, өтініш берушіге ішкі құжаттардың бір данасын уәкілетті органның келісу туралы белгісін қойып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Ішкі құжаттар Қазақстан Республикасының заң талаптарына және осы Ереженің 1-тармағына сәйкес келмеген жағдайда, уәкілетті орган оларды келісуден бас тартады.
</w:t>
      </w:r>
      <w:r>
        <w:br/>
      </w:r>
      <w:r>
        <w:rPr>
          <w:rFonts w:ascii="Times New Roman"/>
          <w:b w:val="false"/>
          <w:i w:val="false"/>
          <w:color w:val="000000"/>
          <w:sz w:val="28"/>
        </w:rPr>
        <w:t>
      Уәкілетті орган өтініш берушіні ішкі құжаттарды келісуден бас тартқандығы туралы жазбаша хабардар етеді.
</w:t>
      </w:r>
      <w:r>
        <w:br/>
      </w:r>
      <w:r>
        <w:rPr>
          <w:rFonts w:ascii="Times New Roman"/>
          <w:b w:val="false"/>
          <w:i w:val="false"/>
          <w:color w:val="000000"/>
          <w:sz w:val="28"/>
        </w:rPr>
        <w:t>
      Өтініш беруші ішкі құжаттарды қайта ұсынған кезде оларды қарау мерзімі жаңадан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Ережеде реттелмеген мәселелер Қазақстан Республикасының заңдарында белгіленген тәртіппен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