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63e9" w14:textId="3ce6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2003 жылғы 20 маусымда N 2373 нөмірмен тіркелген "Табиғи монополиялар субъектілерінің, шығындары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2004 жылғы 2 наурыздағы N 99-НҚ бұйрығы. Қазақстан Республикасы Әділет министрлігінде 2004 жылғы 26 наурызда тіркелді. Тіркеу N 2772. Күші жойылды - Қазақстан Республикасы Табиғи монополияларды реттеу агенттігі төрағасының м.а. 2012 жылғы 17 ақпандағы № 25-НҚ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м.а. 2012.02.17 </w:t>
      </w:r>
      <w:r>
        <w:rPr>
          <w:rFonts w:ascii="Times New Roman"/>
          <w:b w:val="false"/>
          <w:i w:val="false"/>
          <w:color w:val="ff0000"/>
          <w:sz w:val="28"/>
        </w:rPr>
        <w:t>№ 25-НҚ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2003 жылғы 20 маусымдағы N 1141 Жарлығымен бекітілген Қазақстан Республикасының Табиғи монополияларды реттеу және бәсекелестікті қорғау жөніндегі агенттігі туралы ереженің </w:t>
      </w:r>
      <w:r>
        <w:rPr>
          <w:rFonts w:ascii="Times New Roman"/>
          <w:b w:val="false"/>
          <w:i w:val="false"/>
          <w:color w:val="000000"/>
          <w:sz w:val="28"/>
        </w:rPr>
        <w:t xml:space="preserve">11-тармағының </w:t>
      </w:r>
      <w:r>
        <w:rPr>
          <w:rFonts w:ascii="Times New Roman"/>
          <w:b w:val="false"/>
          <w:i w:val="false"/>
          <w:color w:val="000000"/>
          <w:sz w:val="28"/>
        </w:rPr>
        <w:t xml:space="preserve"> 14) тармақшасына және </w:t>
      </w:r>
      <w:r>
        <w:rPr>
          <w:rFonts w:ascii="Times New Roman"/>
          <w:b w:val="false"/>
          <w:i w:val="false"/>
          <w:color w:val="000000"/>
          <w:sz w:val="28"/>
        </w:rPr>
        <w:t xml:space="preserve">20-тармағының </w:t>
      </w:r>
      <w:r>
        <w:rPr>
          <w:rFonts w:ascii="Times New Roman"/>
          <w:b w:val="false"/>
          <w:i w:val="false"/>
          <w:color w:val="000000"/>
          <w:sz w:val="28"/>
        </w:rPr>
        <w:t xml:space="preserve"> 1) тармақшасына сәйкес бұйырамын: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1. "Табиғи монополиялар субъектілерінің, шығындары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w:t>
      </w:r>
      <w:r>
        <w:rPr>
          <w:rFonts w:ascii="Times New Roman"/>
          <w:b w:val="false"/>
          <w:i w:val="false"/>
          <w:color w:val="000000"/>
          <w:sz w:val="28"/>
        </w:rPr>
        <w:t xml:space="preserve">бұйрығына </w:t>
      </w:r>
      <w:r>
        <w:rPr>
          <w:rFonts w:ascii="Times New Roman"/>
          <w:b w:val="false"/>
          <w:i w:val="false"/>
          <w:color w:val="000000"/>
          <w:sz w:val="28"/>
        </w:rPr>
        <w:t xml:space="preserve"> (Қазақстан Республикасының Әділет министрлігінде 2003 жылғы 20 маусымда N 2373 нөмірмен тіркелген, "Ресми газетте" 2003 жылғы 19 шілдедегі N 29 жарияланған, Қазақстан Республикасы Табиғи монополияларды реттеу және бәсекелестікті қорғау жөніндегі агенттігі төрағасының 2003 жылғы 12 желтоқсандағы N 321-НҚ </w:t>
      </w:r>
      <w:r>
        <w:rPr>
          <w:rFonts w:ascii="Times New Roman"/>
          <w:b w:val="false"/>
          <w:i w:val="false"/>
          <w:color w:val="000000"/>
          <w:sz w:val="28"/>
        </w:rPr>
        <w:t xml:space="preserve">бұйрығымен </w:t>
      </w:r>
      <w:r>
        <w:rPr>
          <w:rFonts w:ascii="Times New Roman"/>
          <w:b w:val="false"/>
          <w:i w:val="false"/>
          <w:color w:val="000000"/>
          <w:sz w:val="28"/>
        </w:rPr>
        <w:t xml:space="preserve"> өзгерістер мен толықтырулар енгізілген, "Ресми газетте" 2004 жылғы 24 қаңтардағы N 4(161) жарияланған) мынадай толықтыру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шығындары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ережесінің 4-1-тармағы мынадай мазмұндағы абзацпен толықтырылсын: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"Табиғи монополиялар субъектісі сатып алатын, шығындары олар көрсететін қызметтерге тарифтер (бағалар, алымдар ставкаларын) қалыптастыру кезінде ескерілетін материалдық, қаржылық ресурстардың және қызметтердің тізбесіне өзгерістер мен толықтырулар енгізудің уәкілетті органмен келісілген мерзімі он бес күннен аспауға тиіс.".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2. Қазақстан Республикасы Табиғи монополияларды реттеу және бәсекелестікті қорғау жөніндегі агенттігінің Заң департаменті (Ғ.Т. Жолдыбаева) осы бұйрықты заңнамада белгіленген тәртіппен Қазақстан Республикасының Әділет министрлігінде мемлекеттік тіркеуді қамтамасыз етсін.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3. Қазақстан Республикасы Табиғи монополияларды реттеу және бәсекелестікті қорғау жөніндегі агенттігінің Әкімшілік және аумақтық жұмыстар департаменті (Токарева М.А.)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заңнамада белгіленген тәртіппен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назарына жеткізсін.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Табиғи монополияларды реттеу және бәсекелестікті қорғау жөніндегі агенттігі төрағасының орынбасары А.С.Мыңбаевқа жүктелсін.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енеді.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