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36b0" w14:textId="61c3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1265 тіркелген Қазақстан Республикасының еңбек және халықты әлеуметтік қорғау министрлігінің жинақтаушы зейнетақы қорларын реттеу жөніндегі комитеті Төрағасының 2000 жылғы 7 қыркүйектегі N 100-П "Мемлекеттік емес жинақтаушы зейнетақы қорларын қайта ұйымдастыру және тарату тәртібі туралы Нұсқаулықты" бекіту туралы"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15 наурыздағы N 70 қаулысы. Қазақстан Республикасының 2004 жылғы 26 сәуірде тіркелді. Тіркеу N 2821. Күші жойылды - Қазақстан Республикасы Қаржы нарығын және қаржы ұйымдарын реттеу мен қадағалау агенттігі басқармасының 2009 жылғы 28 тамыздағы N 199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2009.08.28 </w:t>
      </w:r>
      <w:r>
        <w:rPr>
          <w:rFonts w:ascii="Times New Roman"/>
          <w:b w:val="false"/>
          <w:i w:val="false"/>
          <w:color w:val="000000"/>
          <w:sz w:val="28"/>
        </w:rPr>
        <w:t>N 199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Жинақтаушы зейнетақы қорларының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Әділет министрлігінде N 1265 тіркелген Қазақстан Республикасының еңбек және халықты әлеуметтік қорғау министрлігінің жинақтаушы зейнетақы қорларын реттеу жөніндегі комитеті Төрағасының 2000 жылғы 7 қыркүйектегі N 100-П "Мемлекеттік емес жинақтаушы зейнетақы қорларын қайта ұйымдастыру және тарату тәртібі туралы нұсқаулықты" бекіту туралы", (Қазақстан Республикасының нормативтік құқықтық актілерін мемлекеттік тіркеу тізілімінде N 1265 тіркелген, Қазақстан Республикасының бағалы қағаздар жөніндегі нормативтік құқықтық және нормативтік актілер Жинағында, 4-том, 2001 жылы жарияланған),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атаудағы "және мемлекеттік емес тарату"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және 3-тармақтардағы "және мемлекеттік емес тарату"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мемлекеттік емес жинақтаушы зейнетақы қорларын қайта ұйымдастыру және тарату тәртібі туралы Нұсқаулықта: </w:t>
      </w:r>
      <w:r>
        <w:br/>
      </w:r>
      <w:r>
        <w:rPr>
          <w:rFonts w:ascii="Times New Roman"/>
          <w:b w:val="false"/>
          <w:i w:val="false"/>
          <w:color w:val="000000"/>
          <w:sz w:val="28"/>
        </w:rPr>
        <w:t xml:space="preserve">
      атаудағы "және мемлекеттік емес тарату"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1-тармақтағы: </w:t>
      </w:r>
      <w:r>
        <w:br/>
      </w:r>
      <w:r>
        <w:rPr>
          <w:rFonts w:ascii="Times New Roman"/>
          <w:b w:val="false"/>
          <w:i w:val="false"/>
          <w:color w:val="000000"/>
          <w:sz w:val="28"/>
        </w:rPr>
        <w:t xml:space="preserve">
      ", таратылатын мемлекеттік емес жинақтаушы зейнетақы қорының (бұдан әрі - Қор) зейнетақы активтерін, зейнетақы шарттары бойынша оның міндеттемелерін басқа қорға табыстау процесі" деген сөздер "жинақтаушы зейнетақы қорының (бұдан әрі - Қор)"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4-тармақтағы "Қазақстан Республикасының еңбек және халықты әлеуметтік қорғау министрлігінің жинақтаушы зейнетақы қорларын реттеу жөніндегі комитетін" деген сөз "жинақтаушы зейнетақы қорларының, зейнетақы активтерін инвестициялық басқаруды жүзеге асыратын ұйымдардың, банк-кастодиандардың, сақтандыру ұйымдарының (бұдан әрі - уәкілетті орган) қызметін реттеу мен қадағалау жөніндегі функцияларды және өкілеттіктерді жүзеге асыратын мемлекеттік органды" деген сөздермен ауыстырылсын; </w:t>
      </w:r>
      <w:r>
        <w:br/>
      </w:r>
      <w:r>
        <w:rPr>
          <w:rFonts w:ascii="Times New Roman"/>
          <w:b w:val="false"/>
          <w:i w:val="false"/>
          <w:color w:val="000000"/>
          <w:sz w:val="28"/>
        </w:rPr>
        <w:t xml:space="preserve">
      Нұсқаулықтың мәтіні бойынша "Комитетті", "Комитет", "Комитеттің" деген сөздер тиісінше "уәкілетті органды", "уәкілетті орган", "уәкілетті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3-5-тараулар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Қаржы нарығын және қаржы ұйымдарын реттеу мен қадағалау жөніндегі агенттігі Басқармасының "Жинақтаушы зейнетақы қорларын еріксіз тарату, сондай-ақ таратылатын жинақтаушы зейнетақы қорының зейнетақы активтерін басқа жинақтаушы зейнетақы қорына табыстауды жүзеге асыру және еріксіз және ерікті таратылатын жинақтаушы зейнетақы қорының кредиторлар комитетінің қалыптасу ерекшеліктері және қызметі туралы Ережені бекіту туралы" қаулысы күшіне енген күннен бастап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Қаржы ұйымдарын тарату департаменті (Бадырленова Ж.Р.):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жинақтаушы зейнетақы қорларына, зейнетақы активтерін басқаруды жүзеге асыратын ұйымдарға, банк-кастодиандарға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