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c485" w14:textId="0eec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 жинақ банктерінің тұрғын үй заемдарын (аралық тұрғын үй заемдарын)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ретттеу мен қадағалау жөніндегі агенттігі басқармасының 2004 жылғы 15 наурыздағы N 81 қаулысы. Қазақстан Репсубликасы Әділет министрлігінде 2004 жылғы 27 сәуірде тіркелді. Тіркеу N 2825. Күші жойылды - ҚР Қаржы нарығын және қаржы ұйымдарын реттеу мен қадағалау жөніндегі агенттігі басқармасының 2005 жылғы 19 сәуірдегі N 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актілерін Қазақстан Республикасының заңдарына сәйкес келтіру мақсатында, Қазақстан Республикасы Қаржы нарығы мен қаржы ұйымдарын реттеу және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мынадай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 мен қаржы ұйымдарын ретттеу және қадағалау жөніндегі агенттігі басқармасының "Тұрғын үй құрылыс жинақ банктерінің тұрғын үй заемдарын (аралық тұрғын үй заемдарын) беру ережесін бекіту туралы" 2004 жылғы 15 наурыздағы N 81 қаулысының (Қазақстан Республикасының нормативтік құқықтық актілерін мемлекеттік тіркеу Тізілімінде 2004 жылғы 27 сәуірде N 2825 тіркелген, "Қаржы хабаршысы" N6(6) журналында 2004 жылы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жеті күнтізбелік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Қаржы нарығын және қаржы ұйымдарын реттеу мен қадағалау жөніндегі агенттігінің Басқармасы (бұдан әрі - Агенттік) қаулы етеді:
</w:t>
      </w:r>
      <w:r>
        <w:br/>
      </w:r>
      <w:r>
        <w:rPr>
          <w:rFonts w:ascii="Times New Roman"/>
          <w:b w:val="false"/>
          <w:i w:val="false"/>
          <w:color w:val="000000"/>
          <w:sz w:val="28"/>
        </w:rPr>
        <w:t>
      1. Тұрғын үй құрылыс жинақ банктерінің тұрғын үй заемдарын (аралық тұрғын үй заемдарын) беру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күшіне енеді.
</w:t>
      </w:r>
      <w:r>
        <w:br/>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және тұрғын үй құрылыс жинақ банктеріне жіберсін.
</w:t>
      </w:r>
      <w:r>
        <w:br/>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ресми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2004 жылғы 
</w:t>
      </w:r>
      <w:r>
        <w:br/>
      </w:r>
      <w:r>
        <w:rPr>
          <w:rFonts w:ascii="Times New Roman"/>
          <w:b w:val="false"/>
          <w:i w:val="false"/>
          <w:color w:val="000000"/>
          <w:sz w:val="28"/>
        </w:rPr>
        <w:t>
15 наурыздағы N 81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құрылыс жинақ банктерінің тұрғын үй заемдарын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(аралық тұрғын үй заемдарын)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 жинақ банктерінің тұрғын үй заемдарын (аралық тұрғын үй заемдарын) беру ережесі (бұдан әрі - Ереже)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талаптарына сәйкес әзірленген және тұрғын үй құрылыс жинақ банктерінің (бұдан әрі - банк) тұрғын үй заемдарын және аралық тұрғын үй заемдарын беру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1) заем бойынша сыйақы - банкке тиесілі ақшаның жылдық мөлшері есебінен берілген тұрғын үй заемы (аралық тұрғын үй заемы) үшін негiзгi борышқа (заем сомасына) процентпен алғанда айқындалған ақы;
</w:t>
      </w:r>
      <w:r>
        <w:br/>
      </w:r>
      <w:r>
        <w:rPr>
          <w:rFonts w:ascii="Times New Roman"/>
          <w:b w:val="false"/>
          <w:i w:val="false"/>
          <w:color w:val="000000"/>
          <w:sz w:val="28"/>
        </w:rPr>
        <w:t>
      2) негізгі борыш (заем сомасы) - банктің банктік заем шартының талаптарына сәйкес кредитке берген ақша сомасы;
</w:t>
      </w:r>
      <w:r>
        <w:br/>
      </w:r>
      <w:r>
        <w:rPr>
          <w:rFonts w:ascii="Times New Roman"/>
          <w:b w:val="false"/>
          <w:i w:val="false"/>
          <w:color w:val="000000"/>
          <w:sz w:val="28"/>
        </w:rPr>
        <w:t>
      3) заемды өтеу - негізгі борышты (заем сомасын) және оған есептелген сыйақыны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тұрғын үй заемдарын (аралық тұрғын үй заемдарын) өзінің ішкі кредит саясатына және операцияларды жүргізудің жалпы шарттарына сәйкес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 тұрғын үй заемдарын тұрғын үй құрылысы жинақ ақшасы туралы және банктік заем шарттарының талаптарына сәйкес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Аралық тұрғын үй заемдары салымшы тұрғын үй құрылысы жинақ ақшасы туралы шартта айқындалған ең аз қажетті ақша сомасын жинақтаған жағдайда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заемы (аралық тұрғын үй заемы) тек тұрғын үй жағдайын жақсарту мақсатында ғана беріледі. Тұрғын үй заемын (аралық тұрғын үй заемын) алған адам банкке тиісті құжаттарды (сатып алу-сату, айырбастау шарты, құрылыс жұмыстарының ақысын төлеу туралы түбіртек, өзге де растайтын құжаттар) ұсына отырып, тұрғын үй құрылысы жинақ ақшасы туралы шартта және банктік заем шартында көзделген мерзімде оның мақсатқа сай пайдаланылатындығын растауға міндетті. Құжаттардың түпнұсқалары мен олардың көшірмелері ұсынылады. Түпнұсқалар олардың көшірмелерімен сәйкестігі салыстырылғаннан кейін қайтарылады.
</w:t>
      </w:r>
      <w:r>
        <w:br/>
      </w:r>
      <w:r>
        <w:rPr>
          <w:rFonts w:ascii="Times New Roman"/>
          <w:b w:val="false"/>
          <w:i w:val="false"/>
          <w:color w:val="000000"/>
          <w:sz w:val="28"/>
        </w:rPr>
        <w:t>
      Банктің ішкі кредит саясаты тұрғын үй заемдарын (аралық тұрғын үй заемдарын) мақсатты пайдалану туралы құжаттардың тізбесіне қосымша талаптарды көздеуі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 заемдары (аралық тұрғын үй заемдары) теңгемен ғана беріліп,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Аралық тұрғын үй заемы тұрғын үй заемының мерзімінен аспайтын мерзімге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Тұрғын үй заемы бойынша сыйақы ставкасын банк пен тұрғын үй құрылысы жинақ ақшасының салымшысы операцияларды жүргізудің бекітілген жалпы шарттарының шегінде тұрғын үй құрылысы жинақ ақшасы туралы шарт жасау сәтінде  айқындайды, ол тұрғын үй құрылысы жинақ ақшасын жинақтау және тұрғын үй заемын пайдалану мерзімі ішінде өзгеріссіз қалады және әрбір заем алушы бойынша ол салымдар бойынша сыйақы ставкасынан жылдық үш проценттен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Аралық тұрғын үй заемы бойынша сыйақы ставкасын банк өз бетінше есептейді және ол операцияларды жүргізудің тұрғын үй құрылысы жинақ ақшасы туралы шарт жасау сәтіндегі жалпы шарттарына сәйкес айқындалады және аралық тұрғын үй заемын пайдалану мерзімі ішінде ішкі кредит саясаты мен операцияларды жүргізудің жалпы шарттарына сәйкес өзгеруі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Тұрғын үй заемын (аралық тұрғын үй заемын) алу үшін салымшы банкке заемның мақсатты пайдаланылуы, заем сомасы, өтеу мерзімі және заем бойынша қамтамасыз ету көрсетілген жазбаша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Аралық тұрғын үй заемы жинақталған ең төменгі қажетті ақша сомасы, заемшының төлем қабілетін (кірісін) бағалау, сондай-ақ ол бойынша ұсынылған қамтамасыз ету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заем алушының төлем қабілетінің есебіне, оның негізгі жұмыс орнынан алатын кірісіне қосымша мынадай кірістердің бірін қабылдайды:
</w:t>
      </w:r>
      <w:r>
        <w:br/>
      </w:r>
      <w:r>
        <w:rPr>
          <w:rFonts w:ascii="Times New Roman"/>
          <w:b w:val="false"/>
          <w:i w:val="false"/>
          <w:color w:val="000000"/>
          <w:sz w:val="28"/>
        </w:rPr>
        <w:t>
      1) заем алушының Қазақстан Республикасының заңдары рұқсат еткен өзге қызметінен алатын кірістері;
</w:t>
      </w:r>
      <w:r>
        <w:br/>
      </w:r>
      <w:r>
        <w:rPr>
          <w:rFonts w:ascii="Times New Roman"/>
          <w:b w:val="false"/>
          <w:i w:val="false"/>
          <w:color w:val="000000"/>
          <w:sz w:val="28"/>
        </w:rPr>
        <w:t>
      2) заем алушының зайыбының (жұбайының) бір жұмыс орнынан алатын кірісі.
</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заемын беру кезінде банктік заем шартын ресімдегені үшін комиссия алынбайды, ал аралық тұрғын үй заемын беру кезінде банктік заем шартын ресімдегені үшін комиссия алу тәртібін банктің ішкі кредит саясаты және операцияларды жүргізудің жалпы шарттары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Кепілді ресімдеумен байланысты барлық шығыстарды, егер тараптардың келісімімен өзгелей көзделмеген жағдайда, заем алушы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Тұрғын үй заемы (аралық тұрғын үй заемы) заемды пайдаланғаны үшін сыйақы бір мезгілде төлене отырып, төлемдер кестесі бойынша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 заемы алынған кезде аралық тұрғын үй заемы бойынша берешегі болған жағдайда тұрғын үй заемын тұрғын үй құрылысы жинақ ақшасының салымшысы бұл берешекті өтейді. Аралық тұрғын үй заемы бойынша берешекті өтеу үшін тұрғын үй заемы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Тұрғын үй заемдарын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Тұрғын үй құрылысы жинақ ақшасы салымшыларына тұрғын үй заемы тұрғын үй құрылысы жинақ ақшасы туралы және банктік заем шарттарының талаптарымен, Қазақстан Республикасының заңдарына сәйкес 
</w:t>
      </w:r>
      <w:r>
        <w:rPr>
          <w:rFonts w:ascii="Times New Roman"/>
          <w:b w:val="false"/>
          <w:i w:val="false"/>
          <w:color w:val="000000"/>
          <w:sz w:val="28"/>
        </w:rPr>
        <w:t xml:space="preserve"> шарттық сома </w:t>
      </w:r>
      <w:r>
        <w:rPr>
          <w:rFonts w:ascii="Times New Roman"/>
          <w:b w:val="false"/>
          <w:i w:val="false"/>
          <w:color w:val="000000"/>
          <w:sz w:val="28"/>
        </w:rPr>
        <w:t>
 мен жинақталған тұрғын үй құрылысы жинақ ақшасы сомасының айырмасы мөлшерінде беріледі. Мұндайда, төлем жинақталған тұрғын үй құрылысы жинақ ақшасының салымшысына толық көлемде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Тұрғын үй заемдары тұрғын үй құрылысы жинақ ақшасының салымшыларына осы Ереженің 5-тарауында көрсетілген құжаттардың толық пакетін ұсынған және мынадай шарттарды сақтаған жағдайда беріледі:
</w:t>
      </w:r>
      <w:r>
        <w:br/>
      </w:r>
      <w:r>
        <w:rPr>
          <w:rFonts w:ascii="Times New Roman"/>
          <w:b w:val="false"/>
          <w:i w:val="false"/>
          <w:color w:val="000000"/>
          <w:sz w:val="28"/>
        </w:rPr>
        <w:t>
      1) тұрғын үй құрылысы жинақ ақшасы туралы шартта айқындалған қажетті соманы жинақтаған жағдайда;
</w:t>
      </w:r>
      <w:r>
        <w:br/>
      </w:r>
      <w:r>
        <w:rPr>
          <w:rFonts w:ascii="Times New Roman"/>
          <w:b w:val="false"/>
          <w:i w:val="false"/>
          <w:color w:val="000000"/>
          <w:sz w:val="28"/>
        </w:rPr>
        <w:t>
      2) тұрғын үй құрылысы жинақ ақшасы туралы шартта айқындалған жинақтау мерзімі аяқталған жағдайда;
</w:t>
      </w:r>
      <w:r>
        <w:br/>
      </w:r>
      <w:r>
        <w:rPr>
          <w:rFonts w:ascii="Times New Roman"/>
          <w:b w:val="false"/>
          <w:i w:val="false"/>
          <w:color w:val="000000"/>
          <w:sz w:val="28"/>
        </w:rPr>
        <w:t>
      3) қаржы нарығын және қаржы ұйымдарын реттеу мен қадағалау жөніндегі уәкілетті мемлекеттік органның және Қазақстан Республикасы Қаржы министрлігінің бағалау көрсеткішін айқындау жөніндегі нормативтік құқықтық актісінің талаптарына сәйкес есептелетін бағалау көрсеткішінің негізінде айқындалатын төлем кезегі келген жағдайда;
</w:t>
      </w:r>
      <w:r>
        <w:br/>
      </w:r>
      <w:r>
        <w:rPr>
          <w:rFonts w:ascii="Times New Roman"/>
          <w:b w:val="false"/>
          <w:i w:val="false"/>
          <w:color w:val="000000"/>
          <w:sz w:val="28"/>
        </w:rPr>
        <w:t>
      4) салымшы қажетті қамтамасыз етуді ұсынған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Аралық тұрғын үй заемдарын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Тұрғын үй құрылысы жинақ ақшасы салымшыларына аралық тұрғын үй заемы банктік заем шарттарының талаптарымен,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және осы Ережеге сәйкес тұрғын үй құрылысы жинақ ақшасы туралы шарт бойынша шарттық сома шегінде беріледі. Мұндайда, тұрғын үй құрылысы жинақ ақшасы тұрғын үй құрылысы жинақ ақшасы туралы шартта айқындалған жинақ ақшаны жинақтау мерзімі аяқталғанға дейін төленбейді.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Тұрғын үй заемын (аралық тұрғын үй заемын)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Тұрғын үй заемы (аралық тұрғын үй заемы)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және банктің ішкі кредит саясатына сәйкес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Тұрғын үй заемын (аралық тұрғын үй заемын) алу үшін берілген жылжымайтын мүлікті заем алушы сақтандыру компанияларында сақтандыруы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Тұрғын үй заемы (аралық тұрғын үй заемы) жарғылық және меншік капиталдарының ең аз мөлшерін қоса алғанда, пруденциалдық нормативтерді және қаржы нарығын және қаржы ұйымдарын реттеу мен қадағалау жөніндегі уәкілетті мемлекеттік орган белгілеген өзге де сақталуға міндетті нормалар мен лимиттерді орындайтын сақтандыру ұйымымен жасалған сақтандыру шартымен қамтамасыз 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Тұрғын үй заемының (аралық тұрғын үй заемының) ұсынылған қамтамасыз етуінің құны сыйақыны, банктің кепіл затты сатумен байланысты шығыстарын және банктің заем алушыдан берешекті өтеп алумен байланысты басқа да шығыстарын есепке алғанда заем алушының берешек сомасын толық көлемде өтеуі тиіс және банктің ішкі кредит саясатына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Заем алушы тұрғын үй заемын (аралық тұрғын үй заемын) алу үшін банктік заем шартын ресімдеу кезінде ұсынатын құжаттардың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Банктік заем шартын ресімдеу үшін заем алушы банкке мынадай құжаттар ұсынады:
</w:t>
      </w:r>
      <w:r>
        <w:br/>
      </w:r>
      <w:r>
        <w:rPr>
          <w:rFonts w:ascii="Times New Roman"/>
          <w:b w:val="false"/>
          <w:i w:val="false"/>
          <w:color w:val="000000"/>
          <w:sz w:val="28"/>
        </w:rPr>
        <w:t>
      1) заем алушының өтініші;
</w:t>
      </w:r>
      <w:r>
        <w:br/>
      </w:r>
      <w:r>
        <w:rPr>
          <w:rFonts w:ascii="Times New Roman"/>
          <w:b w:val="false"/>
          <w:i w:val="false"/>
          <w:color w:val="000000"/>
          <w:sz w:val="28"/>
        </w:rPr>
        <w:t>
      2) заем алушының жеке басын куәландыратын құжаттар;
</w:t>
      </w:r>
      <w:r>
        <w:br/>
      </w:r>
      <w:r>
        <w:rPr>
          <w:rFonts w:ascii="Times New Roman"/>
          <w:b w:val="false"/>
          <w:i w:val="false"/>
          <w:color w:val="000000"/>
          <w:sz w:val="28"/>
        </w:rPr>
        <w:t>
      3) заем алушыны салық төлеуші ретінде есепке алу туралы куәлік (салық төлеушінің тіркеу номері);
</w:t>
      </w:r>
      <w:r>
        <w:br/>
      </w:r>
      <w:r>
        <w:rPr>
          <w:rFonts w:ascii="Times New Roman"/>
          <w:b w:val="false"/>
          <w:i w:val="false"/>
          <w:color w:val="000000"/>
          <w:sz w:val="28"/>
        </w:rPr>
        <w:t>
      4) заем алушының отбасының құрамы туралы анықтама;
</w:t>
      </w:r>
      <w:r>
        <w:br/>
      </w:r>
      <w:r>
        <w:rPr>
          <w:rFonts w:ascii="Times New Roman"/>
          <w:b w:val="false"/>
          <w:i w:val="false"/>
          <w:color w:val="000000"/>
          <w:sz w:val="28"/>
        </w:rPr>
        <w:t>
      5) заем алушымен бірге тұратын барлық отбасы мүшелерінің жеке басын куәландыратын құжаттар, отбасының барлық кәмелеттік жасқа толмаған мүшелерінің туу туралы куәліктері;
</w:t>
      </w:r>
      <w:r>
        <w:br/>
      </w:r>
      <w:r>
        <w:rPr>
          <w:rFonts w:ascii="Times New Roman"/>
          <w:b w:val="false"/>
          <w:i w:val="false"/>
          <w:color w:val="000000"/>
          <w:sz w:val="28"/>
        </w:rPr>
        <w:t>
      6) неке қию туралы куәлік, неке келісім-шарты (болған жағдайда);
</w:t>
      </w:r>
      <w:r>
        <w:br/>
      </w:r>
      <w:r>
        <w:rPr>
          <w:rFonts w:ascii="Times New Roman"/>
          <w:b w:val="false"/>
          <w:i w:val="false"/>
          <w:color w:val="000000"/>
          <w:sz w:val="28"/>
        </w:rPr>
        <w:t>
      7) банктік заем шарты бойынша қамтамасыз етуді растайтын құжаттар;
</w:t>
      </w:r>
      <w:r>
        <w:br/>
      </w:r>
      <w:r>
        <w:rPr>
          <w:rFonts w:ascii="Times New Roman"/>
          <w:b w:val="false"/>
          <w:i w:val="false"/>
          <w:color w:val="000000"/>
          <w:sz w:val="28"/>
        </w:rPr>
        <w:t>
      8) кепілге және кепіл затының сотпен (соттан тыс) сатылуына зайыбының (жұбайының) және отбасының басқа да кәмелеттік жасқа толмаған мүшелерінің, сондай-ақ отбасының кәмелеттік жасқа толмаған мүшелерінің атынан асырап алу және қамқорға алу органдарының (Қазақстан Республикасының заңдарында көзделген жағдайларда) нотариат куәландырған келісімі;
</w:t>
      </w:r>
      <w:r>
        <w:br/>
      </w:r>
      <w:r>
        <w:rPr>
          <w:rFonts w:ascii="Times New Roman"/>
          <w:b w:val="false"/>
          <w:i w:val="false"/>
          <w:color w:val="000000"/>
          <w:sz w:val="28"/>
        </w:rPr>
        <w:t>
      9) заем алушының төлем қабілетін растайтын құжаттар (тұрғын үй заемын (аралық тұрғын үй заемын) алуға өтініш беру сәтіне дейінгі кірістері туралы анықтама, тұрғын үй заемын (аралық тұрғын үй заемын) алуға өтініш беру сәтіне дейінгі зейнетақы қорынан жинақ ақшасы туралы көшірме, жұмыс орнынан анықтама, басқа да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Заем алушы банктің ішкі кредит саясатына сәйкес айқындалған құндағы, бірақ сыйақыны және банктік заем шартын ресімдеумен және кепіл затының сотпен (соттан тыс) сатылуымен байланысты басқа да шығыстарын қосқанда тұрғын үй заемы бойынша берешектің екі есе мөлшерден кем емес кепілдік қамтамасыз етуді ұсынған жағдайда осы Ереженің 27-тармағының 9)-тармақшасында көрсетілген құжаттар тұрғын үй заемын беру кезінде ұсынылмайды.
</w:t>
      </w:r>
      <w:r>
        <w:br/>
      </w:r>
      <w:r>
        <w:rPr>
          <w:rFonts w:ascii="Times New Roman"/>
          <w:b w:val="false"/>
          <w:i w:val="false"/>
          <w:color w:val="000000"/>
          <w:sz w:val="28"/>
        </w:rPr>
        <w:t>
      Бұл нысан аралық тұрғын үй заемын беруде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Банктің ішкі кредит саясаты банктік заем шартын ресімдеуге қажетті құжаттардың пакетіне қосымша талаптар белгілеуі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Осы Ережеде реттелмеген мәселелер Қазақстан Республикасының заңдарына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