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30ac" w14:textId="3833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субъектiлерiнiң қызметтерiне (тауарларына жұмыстарына) орташа мерзiмдiк кезеңге арналған тарифтер (бағалар, алымдар ставкаларын) бекiту және енгiзу жөнiндегi нұсқаулықты бекiту туралы" Қазақстан Республикасының Әдiлет министрлiгiнде N 2173 нөмiрмен тiркелген Қазақстан Республикасының Табиғи монополияларды реттеу және бәсекелестiктi қорғау жөнiндегi агенттiгi төрағасының 2003 жылғы 3 ақпандағы N 30-НҚ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2004 жылғы 15 сәуірдегі N 190-НҚ бұйрығы. Қазақстан Республикасы Әділет министрлігінде 2004 жылғы 29 сәуірде тіркелді. Тіркеу N 2832.
Күші жойылды - Қазақстан Республикасы Табиғи монополияларды реттеу агенттігі төрағасының 2006 жылғы 12 маусымдағы N 149-НҚ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Табиғи монополияларды реттеу агенттігі төрағасының 2006 жылғы 12 маусымдағы N 149-НҚ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2003 жылғы 20 маусымдағы  N 1141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Табиғи монополияларды реттеу және бәсекелестiктi қорғау жөнiндегi агенттiгi туралы ереженiң 11-тармағының 14) тармақшасына және 20-тармағына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 субъектiлерiнiң қызметтерiне (тауарларына, жұмыстарына) орташа мерзiмдiк кезеңге арналған тарифтер (бағалар, алымдар ставкаларын) бекiту және енгiзу жөнiндегi нұсқаулықты бекiту туралы" Қазақстан Республикасының Әдiлет министрлiгiнде N 2173 нөмiрмен тiркелген ("Ресми газетте" 2003 жылғы 5 сәуiрде N 14 нөмiрмен жарияланған) Қазақстан Республикасының Табиғи монополияларды реттеу және бәсекелестiктi қорғау жөнiндегi агенттiгi төрағасының 2003 жылғы 3 ақпандағы N 30-НҚ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көрсетiлген бұйрықпен бекiтiлген Табиғи монополия субъектiлерiнiң қызметтерiне (тауарларына, жұмыстарына) орташа мерзiмдiк кезеңге арналған тарифтер (бағалар, алымдар ставкаларын) бекiту және енгiзу жөнiндегi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мәтін бойынша "инвестициялық жобаларды", "инвестициялық жобаны", "инвестициялық жоба", "инвестициялық жобаға" деген сөздер тиiстi "инвестициялық бағдарламаларды (жобаларды)", "инвестициялық бағдарламаны (жобаны)", "инвестициялық бағдарлама (жоба), "инвестициялық бағдарламаға (жобаға)"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"орташа мерзiмдiк"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базалық тарифтiк смета -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15-1-бабының 2-тармағына сәйкес уәкiлеттi орган бекiткен шығындарды қалыптастырудың Ерекше тәртiбiнiң (бұдан әрi - Ерекше тәртiп) талаптарына сәйкес Субъектiнiң инвестициялық бағдарламасын (жобасын) iске асырғаннан бастап бiр жылға белгiленген тәртiппен бекiтiлген тарифтiк смета;";
</w:t>
      </w:r>
      <w:r>
        <w:br/>
      </w:r>
      <w:r>
        <w:rPr>
          <w:rFonts w:ascii="Times New Roman"/>
          <w:b w:val="false"/>
          <w:i w:val="false"/>
          <w:color w:val="000000"/>
          <w:sz w:val="28"/>
        </w:rPr>
        <w:t>
      5) тармақшада "үш жылға тең" деген сөздер "бес жылға дейiн"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7) тармақша мынадай редакцияда жазылсын:
</w:t>
      </w:r>
      <w:r>
        <w:br/>
      </w:r>
      <w:r>
        <w:rPr>
          <w:rFonts w:ascii="Times New Roman"/>
          <w:b w:val="false"/>
          <w:i w:val="false"/>
          <w:color w:val="000000"/>
          <w:sz w:val="28"/>
        </w:rPr>
        <w:t>
      "7) инвестициялық бағдарламаның (жобаның)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10-тармақтағы 2) тармақша мынадай редакцияда жазылсын:
</w:t>
      </w:r>
      <w:r>
        <w:br/>
      </w:r>
      <w:r>
        <w:rPr>
          <w:rFonts w:ascii="Times New Roman"/>
          <w:b w:val="false"/>
          <w:i w:val="false"/>
          <w:color w:val="000000"/>
          <w:sz w:val="28"/>
        </w:rPr>
        <w:t>
      "2) инвестициялық бағдарлама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15-тармақтағы 2) тармақша мынадай редакцияда жазылсын:
</w:t>
      </w:r>
      <w:r>
        <w:br/>
      </w:r>
      <w:r>
        <w:rPr>
          <w:rFonts w:ascii="Times New Roman"/>
          <w:b w:val="false"/>
          <w:i w:val="false"/>
          <w:color w:val="000000"/>
          <w:sz w:val="28"/>
        </w:rPr>
        <w:t>
      "2) заңнамада белгiленген тәртiппен уәкiлеттi органмен келiсiлген инвестициялық бағдарлама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Табиғи монополияларды реттеу және бәсекелестiктi қорғау жөнiндегi агенттiгiнiң Электр және жылу энергетикасы саласындағы реттеу мен бақылау жөнiндегi департаментi (Григорьева С.П.) осы бұйрықтың Қазақстан Республикасының Әдiлет министрлiгiнде заңнамада белгiленген тәртiппен мемлекеттiк тiркелуiн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Табиғи монополияларды реттеу және бәсекелестiктi қорғау жөнiндегi агенттiгiнiң Әкiмшiлiк және аумақтық жұмыстар департаментi (Токарева М.А.) осы бұйрық Қазақстан Республикасының Әдiлет министрлiгiнде мемлекеттiк тiркелгеннен кейiн:
</w:t>
      </w:r>
      <w:r>
        <w:br/>
      </w:r>
      <w:r>
        <w:rPr>
          <w:rFonts w:ascii="Times New Roman"/>
          <w:b w:val="false"/>
          <w:i w:val="false"/>
          <w:color w:val="000000"/>
          <w:sz w:val="28"/>
        </w:rPr>
        <w:t>
      1) оны бұқаралық ақпарат құралдарында заңнамада белгiленген тәртiппен жариялауды қамтамасыз етсiн;
</w:t>
      </w:r>
      <w:r>
        <w:br/>
      </w:r>
      <w:r>
        <w:rPr>
          <w:rFonts w:ascii="Times New Roman"/>
          <w:b w:val="false"/>
          <w:i w:val="false"/>
          <w:color w:val="000000"/>
          <w:sz w:val="28"/>
        </w:rPr>
        <w:t>
      2) оны Қазақстан Республикасының Табиғи монополияларды реттеу және бәсекелестiктi қорғау жөнiндегi агенттiгiнiң құрылымдық бөлiмшелерi мен аумақтық органдарының назарына жеткiзсiн.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Табиғи монополияларды реттеу және бәсекелестiктi қорғау жөнiндегi агенттiгi төрағасының бiрiншi орынбасары Ж.Ж.Ертiлесоваға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мемлекеттiк тiркелген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