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93e7e2" w14:textId="093e7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"Сыртқы экономикалық қызметке қатысушыларды ең төменгі деңгейдегі тәуекел санатына жатқызу және кезеңдік ресімдеудің оңайлатылған тәртібін қолдану ережесін бекіту туралы"»Қазақстан Республикасының Кедендік бақылау агенттігі төрағасының 2003 жылғы 29 мамырдағы N 258 бұйрығына (Қазақстан Республикасының Әділет министрлігінде 2003 жылғы 5 маусымда N 2349 тіркелген)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Кедендік бақылау агенттігінің 2004 жылғы 16 сәуірдегі N 181 бұйрығы. Қазақстан Репсубликасы Әділет министрлігінде 2004 жылғы 4 мамырда тіркелді. Тіркеу N 2835. Күші жойылды - ҚР Қаржы министрілігі Кедендік бақылау комитеті төрағасының 2005 жылғы 29 маусымдағы N 240 (V053757) бұйрығымен (бұйрық оның бірінші ресми жарияланған күнінен он күн өткеннен кейін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Кеден кодексіне сәйкес бұйырамын:
</w:t>
      </w:r>
      <w:r>
        <w:br/>
      </w:r>
      <w:r>
        <w:rPr>
          <w:rFonts w:ascii="Times New Roman"/>
          <w:b w:val="false"/>
          <w:i w:val="false"/>
          <w:color w:val="000000"/>
          <w:sz w:val="28"/>
        </w:rPr>
        <w:t>
      1. "Сыртқы экономикалық қызметке қатысушыларды ең төменгі деңгейдегі тәуекел санатына жатқызу және кезеңдік ресімдеудің оңайлатылған тәртібін қолдану ережесін бекіту туралы" Қазақстан Республикасының Кедендік бақылау агенттігі төрағасының 2003 жылғы 29 мамырдағы N 258 
</w:t>
      </w:r>
      <w:r>
        <w:rPr>
          <w:rFonts w:ascii="Times New Roman"/>
          <w:b w:val="false"/>
          <w:i w:val="false"/>
          <w:color w:val="000000"/>
          <w:sz w:val="28"/>
        </w:rPr>
        <w:t xml:space="preserve"> бұйрығына </w:t>
      </w:r>
      <w:r>
        <w:rPr>
          <w:rFonts w:ascii="Times New Roman"/>
          <w:b w:val="false"/>
          <w:i w:val="false"/>
          <w:color w:val="000000"/>
          <w:sz w:val="28"/>
        </w:rPr>
        <w:t>
 (Қазақстан Республикасының Әділет министрлігінде 2003 жылғы 5 маусымда N 2349 тіркелген, 2003 жылғы 16 тамызда "Ресми газетте" N 33 жарияланған) (бұдан әрі - Бұйрық) мынадай өзгерістер мен толықтырулар енгізілсін:
</w:t>
      </w:r>
      <w:r>
        <w:br/>
      </w:r>
      <w:r>
        <w:rPr>
          <w:rFonts w:ascii="Times New Roman"/>
          <w:b w:val="false"/>
          <w:i w:val="false"/>
          <w:color w:val="000000"/>
          <w:sz w:val="28"/>
        </w:rPr>
        <w:t>
      көрсетілген бұйрықпен бекітілген Сыртқы экономикалық қызметке қатысушыларды ең төменгі деңгейдегі тәуекел санатына жатқызу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2-тармақ мынадай редакцияда жазылсын:
</w:t>
      </w:r>
      <w:r>
        <w:br/>
      </w:r>
      <w:r>
        <w:rPr>
          <w:rFonts w:ascii="Times New Roman"/>
          <w:b w:val="false"/>
          <w:i w:val="false"/>
          <w:color w:val="000000"/>
          <w:sz w:val="28"/>
        </w:rPr>
        <w:t>
      "2. Қызмет аймағында тіркелген кеден органына СЭҚ-қа қатысушының есеп кәртішкесін қоса бере отырып жазған оның жазбаша өтініші СЭҚ-қа қатысушының ең төменгі деңгейдегі тәуекел санатына сәйкестігін айқындау үшін негіздеме болып табылады. Өтінішті қарау мерзімі 10 күнтізбелік күннен аспауы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 3-тармақ мынадай мазмұндағы алтыншы және жетінші абзацтармен толықтырылсын:
</w:t>
      </w:r>
      <w:r>
        <w:br/>
      </w:r>
      <w:r>
        <w:rPr>
          <w:rFonts w:ascii="Times New Roman"/>
          <w:b w:val="false"/>
          <w:i w:val="false"/>
          <w:color w:val="000000"/>
          <w:sz w:val="28"/>
        </w:rPr>
        <w:t>
      "СЭҚ-қа қатысушыда арнайы бөлінген және жайластырылған үй-жайлар мен ашық алаңдарды уақытша сақтау орны деп тану туралы кеден органы шешімінің болуы;
</w:t>
      </w:r>
      <w:r>
        <w:br/>
      </w:r>
      <w:r>
        <w:rPr>
          <w:rFonts w:ascii="Times New Roman"/>
          <w:b w:val="false"/>
          <w:i w:val="false"/>
          <w:color w:val="000000"/>
          <w:sz w:val="28"/>
        </w:rPr>
        <w:t>
      тауарлардың кеден шекарасы арқылы өткізілуінің мерзімділігі күнтізбелік жыл ішінде 50 реттен кем емес.".
</w:t>
      </w:r>
    </w:p>
    <w:p>
      <w:pPr>
        <w:spacing w:after="0"/>
        <w:ind w:left="0"/>
        <w:jc w:val="both"/>
      </w:pPr>
      <w:r>
        <w:rPr>
          <w:rFonts w:ascii="Times New Roman"/>
          <w:b w:val="false"/>
          <w:i w:val="false"/>
          <w:color w:val="000000"/>
          <w:sz w:val="28"/>
        </w:rPr>
        <w:t>
</w:t>
      </w:r>
      <w:r>
        <w:rPr>
          <w:rFonts w:ascii="Times New Roman"/>
          <w:b w:val="false"/>
          <w:i w:val="false"/>
          <w:color w:val="000000"/>
          <w:sz w:val="28"/>
        </w:rPr>
        <w:t>
      3) 4-тармақ мынадай редакцияда жазылсын:
</w:t>
      </w:r>
      <w:r>
        <w:br/>
      </w:r>
      <w:r>
        <w:rPr>
          <w:rFonts w:ascii="Times New Roman"/>
          <w:b w:val="false"/>
          <w:i w:val="false"/>
          <w:color w:val="000000"/>
          <w:sz w:val="28"/>
        </w:rPr>
        <w:t>
      "4. СЭҚ-қа қатысушы ең төменгі деңгейдегі тәуекел санатына сәйкес деп танылған жағдайда, кеден органы аталған мәліметтерді СЭҚ-қа қатысушыны ең төменгі деңгейдегі тәуекел санатына жатқызылған СЭҚ-қа қатысушылардың жалпылама тізіліміне енгізу туралы шешім шығару үшін кеден ісі мәселелері жөніндегі уәкілетті органға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4) мынадай мазмұндағы 5-1-тармақпен толықтырылсын:
</w:t>
      </w:r>
      <w:r>
        <w:br/>
      </w:r>
      <w:r>
        <w:rPr>
          <w:rFonts w:ascii="Times New Roman"/>
          <w:b w:val="false"/>
          <w:i w:val="false"/>
          <w:color w:val="000000"/>
          <w:sz w:val="28"/>
        </w:rPr>
        <w:t>
      "5-1. СЭҚ-қа қатысушыны ең төменгі деңгейдегі тәуекел санатына сәйкес деп тану туралы мәліметтерді қарау кезінде кеден ісі мәселелері жөніндегі уәкілетті орган ұсынылған құжаттар мен мәліметтердің дұрыстығын растайтын кеден органдарынан құжаттарды сұратады. Кеден ісі мәселелері жөніндегі уәкілетті органның аталған мәліметтерді қарау мерзімі 30 күнтізбелік күннен аспауы тиіс.
</w:t>
      </w:r>
      <w:r>
        <w:br/>
      </w:r>
      <w:r>
        <w:rPr>
          <w:rFonts w:ascii="Times New Roman"/>
          <w:b w:val="false"/>
          <w:i w:val="false"/>
          <w:color w:val="000000"/>
          <w:sz w:val="28"/>
        </w:rPr>
        <w:t>
      СЭҚ-қа қатысушыға және аумақтық кеден органына жіберілетін кеден ісі мәселелері жөніндегі уәкілетті органның жазбаша қорытындысы СЭҚ-қа қатысушыны ең төменгі деңгейдегі тәуекел санатына сәйкес деп танудың негіздемесі болып табылады.";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5) 6-тармақ мынадай мазмұндағы 3) тармақшамен толықтырылсын:
</w:t>
      </w:r>
      <w:r>
        <w:br/>
      </w:r>
      <w:r>
        <w:rPr>
          <w:rFonts w:ascii="Times New Roman"/>
          <w:b w:val="false"/>
          <w:i w:val="false"/>
          <w:color w:val="000000"/>
          <w:sz w:val="28"/>
        </w:rPr>
        <w:t>
      "3) жалпылама тізілімге енгізілген тұлға таратылған не қайта ұйымдастырылған жағдайда.".
</w:t>
      </w:r>
    </w:p>
    <w:p>
      <w:pPr>
        <w:spacing w:after="0"/>
        <w:ind w:left="0"/>
        <w:jc w:val="both"/>
      </w:pPr>
      <w:r>
        <w:rPr>
          <w:rFonts w:ascii="Times New Roman"/>
          <w:b w:val="false"/>
          <w:i w:val="false"/>
          <w:color w:val="000000"/>
          <w:sz w:val="28"/>
        </w:rPr>
        <w:t>
</w:t>
      </w:r>
      <w:r>
        <w:rPr>
          <w:rFonts w:ascii="Times New Roman"/>
          <w:b w:val="false"/>
          <w:i w:val="false"/>
          <w:color w:val="000000"/>
          <w:sz w:val="28"/>
        </w:rPr>
        <w:t>
      көрсетілген Бұйрықпен бекітілген Кедендік ресімдеудің оңайлатылған тәртібін қолдану ережесінде:
</w:t>
      </w:r>
    </w:p>
    <w:p>
      <w:pPr>
        <w:spacing w:after="0"/>
        <w:ind w:left="0"/>
        <w:jc w:val="both"/>
      </w:pPr>
      <w:r>
        <w:rPr>
          <w:rFonts w:ascii="Times New Roman"/>
          <w:b w:val="false"/>
          <w:i w:val="false"/>
          <w:color w:val="000000"/>
          <w:sz w:val="28"/>
        </w:rPr>
        <w:t>
</w:t>
      </w:r>
      <w:r>
        <w:rPr>
          <w:rFonts w:ascii="Times New Roman"/>
          <w:b w:val="false"/>
          <w:i w:val="false"/>
          <w:color w:val="000000"/>
          <w:sz w:val="28"/>
        </w:rPr>
        <w:t>
      1) 2-тармақта:
</w:t>
      </w:r>
      <w:r>
        <w:br/>
      </w:r>
      <w:r>
        <w:rPr>
          <w:rFonts w:ascii="Times New Roman"/>
          <w:b w:val="false"/>
          <w:i w:val="false"/>
          <w:color w:val="000000"/>
          <w:sz w:val="28"/>
        </w:rPr>
        <w:t>
      үшінші абзацтағы "және (немесе) кедендік тексеру" деген сөздер алынып тасталсын, "объектілерде" деген сөз "уақытша сақтау орындарында" деген сөздермен ауыстырылсын;
</w:t>
      </w:r>
    </w:p>
    <w:p>
      <w:pPr>
        <w:spacing w:after="0"/>
        <w:ind w:left="0"/>
        <w:jc w:val="both"/>
      </w:pPr>
      <w:r>
        <w:rPr>
          <w:rFonts w:ascii="Times New Roman"/>
          <w:b w:val="false"/>
          <w:i w:val="false"/>
          <w:color w:val="000000"/>
          <w:sz w:val="28"/>
        </w:rPr>
        <w:t>
</w:t>
      </w:r>
      <w:r>
        <w:rPr>
          <w:rFonts w:ascii="Times New Roman"/>
          <w:b w:val="false"/>
          <w:i w:val="false"/>
          <w:color w:val="000000"/>
          <w:sz w:val="28"/>
        </w:rPr>
        <w:t>
      2) 4-тармақ мынадай редакцияда жазылсын:
</w:t>
      </w:r>
      <w:r>
        <w:br/>
      </w:r>
      <w:r>
        <w:rPr>
          <w:rFonts w:ascii="Times New Roman"/>
          <w:b w:val="false"/>
          <w:i w:val="false"/>
          <w:color w:val="000000"/>
          <w:sz w:val="28"/>
        </w:rPr>
        <w:t>
      "4. Оңайлатылған тәртіпті пайдалана отырып тауарларды кедендік ресімдеу кедендік тексеру жүргізбестен, оларды уақытша сақтау қоймаларына орналастырмастан, сондай-ақ кедендік алып жүру қолданылмастан жүргізіледі. Кедендік тексеру егер тауарлар Қазақстан Республикасының кеден заңнамасын бұза отырып өткізілді деп санауға негіздеме болған жағдайларда ғана жүргізіледі.".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Кедендік бақылау агенттігінің Құқықтық қамтамасыз ету басқармасы (И.Ы.Аңсарова) осы бұйрықтың Қазақстан Республикасының Әділет министрлігінде мемлекеттік тіркелуін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Кедендік бақылау агенттігінің баспасөз қызметі осы бұйрықтың бұқаралық ақпарат құралдарында жариялануын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Осы бұйрық Қазақстан Республикасының Әділет министрлігінде мемлекеттік тіркелген күнінен бастап күшіне енеді.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val="false"/>
          <w:i w:val="false"/>
          <w:color w:val="000000"/>
          <w:sz w:val="28"/>
        </w:rPr>
        <w:t>
</w:t>
      </w:r>
      <w:r>
        <w:rPr>
          <w:rFonts w:ascii="Times New Roman"/>
          <w:b w:val="false"/>
          <w:i/>
          <w:color w:val="000000"/>
          <w:sz w:val="28"/>
        </w:rPr>
        <w:t>
Қазақстан Республикасы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Кедендік бақылау агенттігінің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төрағасы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