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6995" w14:textId="f1e6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брокерлік-дилерлік қызметті жүзеге асыратын ұйымдардың қаржылық есеп беру тізбесі, нысандары және ұсыну мерзімдері туралы нұсқаулықты бекіту туралы және Қазақстан Республикасының Әділет министрлігінде N 238 тіркелген Қазақстан Республикасының Бағалы қағаздар жөніндегі ұлттық комиссиясының "Бағалы қағаздар рыногының кәсіби қатысушыларының есеп беру тәртібі туралы" нұсқаулықты бекіту жөнінде" 1996 жылғы 22 қазандағы N 118 қаулысына және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12 сәуірдегі N 55, Қазақстан Республикасы Қаржы нарығын және қаржы ұйымдарын реттеу мен қадағалау жөніндегі агенттігі Басқармасының 2004 жылғы 12 сәуірдегі N 116 бірлескен қаулысы. Қазақстан Республикасының Әділет министрлігінде 2004 жылғы 13 мамырда тіркелді. Тіркеу N 2854.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8-бабының л-2) тармақшасына,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9-бабының 1-тармағының 6) тармақшасына, "Бухгалтерлік есепке алу мен қаржылық есеп беру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18-бабына сәйкес бағалы қағаздар рыногында брокерлік-дилерлік қызметті жүзеге асыратын ұйымдардың жұмыс істеудегі айқындық және тиімділік дәрежесін көтеру мақсатында, Қазақстан Республикасы Ұлттық Банкінің Басқармасы мен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w:t>
      </w:r>
      <w:r>
        <w:rPr>
          <w:rFonts w:ascii="Times New Roman"/>
          <w:b w:val="false"/>
          <w:i w:val="false"/>
          <w:color w:val="ff0000"/>
          <w:sz w:val="28"/>
        </w:rPr>
        <w:t xml:space="preserve">  - ҚР Ұлттық Банкі Басқармасының 2004 жылғы 15 желтоқсандағы N 178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Қаржы нарығын және қаржы ұйымдарын реттеу мен қадағалау жөніндегі агенттігі басқармасының 2004 жылғы 21 тамыздағы N 252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3.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2124 тіркелген, "Рынок ценных бумаг Казахстана" N 2 журналда 2003 жылдың ақпанында жарияланған), Қазақстан Республикасының Ұлттық Банкі Басқармасының 2003 жылғы 29 мамырдағы N 162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толықтырумен (Нормативтік құқықтық актілерді мемлекеттік тіркеу тізілімінде N 2384 тіркелген) мынадай өзгерістер енгізілсін: </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асыруға лицензиялары бар ұйымдардың есеп беру ережесінің: </w:t>
      </w:r>
      <w:r>
        <w:br/>
      </w:r>
      <w:r>
        <w:rPr>
          <w:rFonts w:ascii="Times New Roman"/>
          <w:b w:val="false"/>
          <w:i w:val="false"/>
          <w:color w:val="000000"/>
          <w:sz w:val="28"/>
        </w:rPr>
        <w:t xml:space="preserve">
      4-тармағының 2) және 3)-тармақшалары алынып тасталсын. </w:t>
      </w:r>
    </w:p>
    <w:bookmarkEnd w:id="4"/>
    <w:bookmarkStart w:name="z7" w:id="5"/>
    <w:p>
      <w:pPr>
        <w:spacing w:after="0"/>
        <w:ind w:left="0"/>
        <w:jc w:val="both"/>
      </w:pPr>
      <w:r>
        <w:rPr>
          <w:rFonts w:ascii="Times New Roman"/>
          <w:b w:val="false"/>
          <w:i w:val="false"/>
          <w:color w:val="000000"/>
          <w:sz w:val="28"/>
        </w:rPr>
        <w:t xml:space="preserve">
      4. Осы бірлескен қаулы Қазақстан Республикасының Әділет министрлігінде мемлекеттік тіркелген күннен бастап он төрт күн өткеннен кейін қолданысқа енеді. </w:t>
      </w:r>
    </w:p>
    <w:bookmarkEnd w:id="5"/>
    <w:bookmarkStart w:name="z8" w:id="6"/>
    <w:p>
      <w:pPr>
        <w:spacing w:after="0"/>
        <w:ind w:left="0"/>
        <w:jc w:val="both"/>
      </w:pPr>
      <w:r>
        <w:rPr>
          <w:rFonts w:ascii="Times New Roman"/>
          <w:b w:val="false"/>
          <w:i w:val="false"/>
          <w:color w:val="000000"/>
          <w:sz w:val="28"/>
        </w:rPr>
        <w:t xml:space="preserve">
      5. Агенттіктің Стратегия және талдау департаменті (Еденбаев Е.С.): </w:t>
      </w:r>
      <w:r>
        <w:br/>
      </w:r>
      <w:r>
        <w:rPr>
          <w:rFonts w:ascii="Times New Roman"/>
          <w:b w:val="false"/>
          <w:i w:val="false"/>
          <w:color w:val="000000"/>
          <w:sz w:val="28"/>
        </w:rPr>
        <w:t xml:space="preserve">
      1) Агенттіктің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Қазақстан Республикасы Ұлттық Банкінің мүдделі бөлімшелеріне, бағалы қағаздар рыногында брокерлік-дилерлік қызметті жүзеге асыратын ұйымдарға жіберсін. </w:t>
      </w:r>
    </w:p>
    <w:bookmarkEnd w:id="6"/>
    <w:bookmarkStart w:name="z9" w:id="7"/>
    <w:p>
      <w:pPr>
        <w:spacing w:after="0"/>
        <w:ind w:left="0"/>
        <w:jc w:val="both"/>
      </w:pPr>
      <w:r>
        <w:rPr>
          <w:rFonts w:ascii="Times New Roman"/>
          <w:b w:val="false"/>
          <w:i w:val="false"/>
          <w:color w:val="000000"/>
          <w:sz w:val="28"/>
        </w:rPr>
        <w:t xml:space="preserve">
      6. Қазақстан Республикасының Ұлттық Банкі басшылығының қызметін қамтамасыз ету басқармасы (Терентьев А.Л.) осы қаулының Қазақстан Республикасы Ұлттық Банкінің баспасөз басылымдарында жариялау шараларын қолға алсын. </w:t>
      </w:r>
    </w:p>
    <w:bookmarkEnd w:id="7"/>
    <w:bookmarkStart w:name="z10" w:id="8"/>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Е.Л. Бахмутоваға жүктелсін. </w:t>
      </w:r>
    </w:p>
    <w:bookmarkEnd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"Бағалы қағаздар рыногында     </w:t>
      </w:r>
      <w:r>
        <w:br/>
      </w:r>
      <w:r>
        <w:rPr>
          <w:rFonts w:ascii="Times New Roman"/>
          <w:b w:val="false"/>
          <w:i w:val="false"/>
          <w:color w:val="000000"/>
          <w:sz w:val="28"/>
        </w:rPr>
        <w:t xml:space="preserve">
брокерлік-дилерлік қызметті     </w:t>
      </w:r>
      <w:r>
        <w:br/>
      </w:r>
      <w:r>
        <w:rPr>
          <w:rFonts w:ascii="Times New Roman"/>
          <w:b w:val="false"/>
          <w:i w:val="false"/>
          <w:color w:val="000000"/>
          <w:sz w:val="28"/>
        </w:rPr>
        <w:t xml:space="preserve">
жүзеге асыратын ұйымдардың      </w:t>
      </w:r>
      <w:r>
        <w:br/>
      </w:r>
      <w:r>
        <w:rPr>
          <w:rFonts w:ascii="Times New Roman"/>
          <w:b w:val="false"/>
          <w:i w:val="false"/>
          <w:color w:val="000000"/>
          <w:sz w:val="28"/>
        </w:rPr>
        <w:t xml:space="preserve">
қаржылық есеп беру тізбесі,     </w:t>
      </w:r>
      <w:r>
        <w:br/>
      </w:r>
      <w:r>
        <w:rPr>
          <w:rFonts w:ascii="Times New Roman"/>
          <w:b w:val="false"/>
          <w:i w:val="false"/>
          <w:color w:val="000000"/>
          <w:sz w:val="28"/>
        </w:rPr>
        <w:t xml:space="preserve">
нысандары және ұсыну        </w:t>
      </w:r>
      <w:r>
        <w:br/>
      </w:r>
      <w:r>
        <w:rPr>
          <w:rFonts w:ascii="Times New Roman"/>
          <w:b w:val="false"/>
          <w:i w:val="false"/>
          <w:color w:val="000000"/>
          <w:sz w:val="28"/>
        </w:rPr>
        <w:t xml:space="preserve">
мерзімдері туралы нұсқаулықты    </w:t>
      </w:r>
      <w:r>
        <w:br/>
      </w:r>
      <w:r>
        <w:rPr>
          <w:rFonts w:ascii="Times New Roman"/>
          <w:b w:val="false"/>
          <w:i w:val="false"/>
          <w:color w:val="000000"/>
          <w:sz w:val="28"/>
        </w:rPr>
        <w:t xml:space="preserve">
бекіту туралы" және Қазақстан    </w:t>
      </w:r>
      <w:r>
        <w:br/>
      </w:r>
      <w:r>
        <w:rPr>
          <w:rFonts w:ascii="Times New Roman"/>
          <w:b w:val="false"/>
          <w:i w:val="false"/>
          <w:color w:val="000000"/>
          <w:sz w:val="28"/>
        </w:rPr>
        <w:t xml:space="preserve">
Республикасының Әділет       </w:t>
      </w:r>
      <w:r>
        <w:br/>
      </w:r>
      <w:r>
        <w:rPr>
          <w:rFonts w:ascii="Times New Roman"/>
          <w:b w:val="false"/>
          <w:i w:val="false"/>
          <w:color w:val="000000"/>
          <w:sz w:val="28"/>
        </w:rPr>
        <w:t xml:space="preserve">
министрлігінде N 238 тіркелген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жөніндегі      </w:t>
      </w:r>
      <w:r>
        <w:br/>
      </w:r>
      <w:r>
        <w:rPr>
          <w:rFonts w:ascii="Times New Roman"/>
          <w:b w:val="false"/>
          <w:i w:val="false"/>
          <w:color w:val="000000"/>
          <w:sz w:val="28"/>
        </w:rPr>
        <w:t xml:space="preserve">
ұлттық комиссиясының "Бағалы    </w:t>
      </w:r>
      <w:r>
        <w:br/>
      </w:r>
      <w:r>
        <w:rPr>
          <w:rFonts w:ascii="Times New Roman"/>
          <w:b w:val="false"/>
          <w:i w:val="false"/>
          <w:color w:val="000000"/>
          <w:sz w:val="28"/>
        </w:rPr>
        <w:t xml:space="preserve">
қағаздар рыногының кәсіби      </w:t>
      </w:r>
      <w:r>
        <w:br/>
      </w:r>
      <w:r>
        <w:rPr>
          <w:rFonts w:ascii="Times New Roman"/>
          <w:b w:val="false"/>
          <w:i w:val="false"/>
          <w:color w:val="000000"/>
          <w:sz w:val="28"/>
        </w:rPr>
        <w:t xml:space="preserve">
қатысушыларының есеп беру      </w:t>
      </w:r>
      <w:r>
        <w:br/>
      </w:r>
      <w:r>
        <w:rPr>
          <w:rFonts w:ascii="Times New Roman"/>
          <w:b w:val="false"/>
          <w:i w:val="false"/>
          <w:color w:val="000000"/>
          <w:sz w:val="28"/>
        </w:rPr>
        <w:t xml:space="preserve">
тәртібі туралы" нұсқаулықты     </w:t>
      </w:r>
      <w:r>
        <w:br/>
      </w:r>
      <w:r>
        <w:rPr>
          <w:rFonts w:ascii="Times New Roman"/>
          <w:b w:val="false"/>
          <w:i w:val="false"/>
          <w:color w:val="000000"/>
          <w:sz w:val="28"/>
        </w:rPr>
        <w:t xml:space="preserve">
бекіту жөнінде" 1996 жылғы      </w:t>
      </w:r>
      <w:r>
        <w:br/>
      </w:r>
      <w:r>
        <w:rPr>
          <w:rFonts w:ascii="Times New Roman"/>
          <w:b w:val="false"/>
          <w:i w:val="false"/>
          <w:color w:val="000000"/>
          <w:sz w:val="28"/>
        </w:rPr>
        <w:t xml:space="preserve">
22 қазандағы N 118 қаулысына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Әділет министрлігінде       </w:t>
      </w:r>
      <w:r>
        <w:br/>
      </w:r>
      <w:r>
        <w:rPr>
          <w:rFonts w:ascii="Times New Roman"/>
          <w:b w:val="false"/>
          <w:i w:val="false"/>
          <w:color w:val="000000"/>
          <w:sz w:val="28"/>
        </w:rPr>
        <w:t xml:space="preserve">
N 2124 тіркелген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xml:space="preserve">
Басқармасының "Қазақстан       </w:t>
      </w:r>
      <w:r>
        <w:br/>
      </w:r>
      <w:r>
        <w:rPr>
          <w:rFonts w:ascii="Times New Roman"/>
          <w:b w:val="false"/>
          <w:i w:val="false"/>
          <w:color w:val="000000"/>
          <w:sz w:val="28"/>
        </w:rPr>
        <w:t xml:space="preserve">
Республикасының бағалы         </w:t>
      </w:r>
      <w:r>
        <w:br/>
      </w:r>
      <w:r>
        <w:rPr>
          <w:rFonts w:ascii="Times New Roman"/>
          <w:b w:val="false"/>
          <w:i w:val="false"/>
          <w:color w:val="000000"/>
          <w:sz w:val="28"/>
        </w:rPr>
        <w:t xml:space="preserve">
қағаздар рыногында брокерлік     </w:t>
      </w:r>
      <w:r>
        <w:br/>
      </w:r>
      <w:r>
        <w:rPr>
          <w:rFonts w:ascii="Times New Roman"/>
          <w:b w:val="false"/>
          <w:i w:val="false"/>
          <w:color w:val="000000"/>
          <w:sz w:val="28"/>
        </w:rPr>
        <w:t xml:space="preserve">
және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 беру ережесін     </w:t>
      </w:r>
      <w:r>
        <w:br/>
      </w:r>
      <w:r>
        <w:rPr>
          <w:rFonts w:ascii="Times New Roman"/>
          <w:b w:val="false"/>
          <w:i w:val="false"/>
          <w:color w:val="000000"/>
          <w:sz w:val="28"/>
        </w:rPr>
        <w:t xml:space="preserve">
бекіту туралы" 2002 жылғы       </w:t>
      </w:r>
      <w:r>
        <w:br/>
      </w:r>
      <w:r>
        <w:rPr>
          <w:rFonts w:ascii="Times New Roman"/>
          <w:b w:val="false"/>
          <w:i w:val="false"/>
          <w:color w:val="000000"/>
          <w:sz w:val="28"/>
        </w:rPr>
        <w:t xml:space="preserve">
18 желтоқсандағы N 486         </w:t>
      </w:r>
      <w:r>
        <w:br/>
      </w:r>
      <w:r>
        <w:rPr>
          <w:rFonts w:ascii="Times New Roman"/>
          <w:b w:val="false"/>
          <w:i w:val="false"/>
          <w:color w:val="000000"/>
          <w:sz w:val="28"/>
        </w:rPr>
        <w:t xml:space="preserve">
қаулысына өзгерістер енгізу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12 сәуірдегі N 55 және  </w:t>
      </w:r>
      <w:r>
        <w:br/>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жөніндегі   </w:t>
      </w:r>
      <w:r>
        <w:br/>
      </w:r>
      <w:r>
        <w:rPr>
          <w:rFonts w:ascii="Times New Roman"/>
          <w:b w:val="false"/>
          <w:i w:val="false"/>
          <w:color w:val="000000"/>
          <w:sz w:val="28"/>
        </w:rPr>
        <w:t xml:space="preserve">
агенттігінің 12 сәуірдегі N 116   </w:t>
      </w:r>
      <w:r>
        <w:br/>
      </w:r>
      <w:r>
        <w:rPr>
          <w:rFonts w:ascii="Times New Roman"/>
          <w:b w:val="false"/>
          <w:i w:val="false"/>
          <w:color w:val="000000"/>
          <w:sz w:val="28"/>
        </w:rPr>
        <w:t xml:space="preserve">
бірлескен қаулысымен бекітілген   </w:t>
      </w:r>
    </w:p>
    <w:bookmarkStart w:name="z11" w:id="9"/>
    <w:p>
      <w:pPr>
        <w:spacing w:after="0"/>
        <w:ind w:left="0"/>
        <w:jc w:val="left"/>
      </w:pPr>
      <w:r>
        <w:rPr>
          <w:rFonts w:ascii="Times New Roman"/>
          <w:b/>
          <w:i w:val="false"/>
          <w:color w:val="000000"/>
        </w:rPr>
        <w:t xml:space="preserve"> 
  Бағалы қағаздар рыногында брокерлік-дилерлік қызметті </w:t>
      </w:r>
      <w:r>
        <w:br/>
      </w:r>
      <w:r>
        <w:rPr>
          <w:rFonts w:ascii="Times New Roman"/>
          <w:b/>
          <w:i w:val="false"/>
          <w:color w:val="000000"/>
        </w:rPr>
        <w:t xml:space="preserve">
жүзеге асыратын ұйымдардың қаржылық есеп беру тізбесі, нысандары және ұсыну мерзімдері </w:t>
      </w:r>
      <w:r>
        <w:br/>
      </w:r>
      <w:r>
        <w:rPr>
          <w:rFonts w:ascii="Times New Roman"/>
          <w:b/>
          <w:i w:val="false"/>
          <w:color w:val="000000"/>
        </w:rPr>
        <w:t xml:space="preserve">
туралы нұсқаулық  </w:t>
      </w:r>
    </w:p>
    <w:bookmarkEnd w:id="9"/>
    <w:p>
      <w:pPr>
        <w:spacing w:after="0"/>
        <w:ind w:left="0"/>
        <w:jc w:val="both"/>
      </w:pPr>
      <w:r>
        <w:rPr>
          <w:rFonts w:ascii="Times New Roman"/>
          <w:b w:val="false"/>
          <w:i w:val="false"/>
          <w:color w:val="ff0000"/>
          <w:sz w:val="28"/>
        </w:rPr>
        <w:t xml:space="preserve">       Ескерту: Нұсқаулықтың күші жойылды   - ҚР Ұлттық Банкі Басқармасының 2004 жылғы 15 желтоқсандағы N 178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