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a63c" w14:textId="b14a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1534 тiркелген Қазақстан Республикасының Ұлттық Банкi Басқармасының "Сақтандыру (қайта сақтандыру) ұйымының баланста көрсетiлмеген меншiктi мүлкiнiң кепiл, кепiлдiк (кепiлдеме) шарттарының және басқа мiндеттемелерiнiң тiзiлiмiн жүргiзу және сақтандыру (қайта сақтандыру) ұйымы жасаған бiрлескен қызмет туралы шарттарды тiркеу ережесiн бекiту жөнiнде" 2001 жылғы 20 сәуiрдегi N 121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24 мамырдағы N 147 қаулысы. Қазақстан Республикасының Әділет министрлігінде 2004 жылғы 2 шілдеде тіркелді. Тіркеу N 2925. Күші жойылды - Қазақстан Республикасы Ұлттық Банкі Басқармасының 2016 жылғы 18 қаңтардағы № 5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18.01.2016 </w:t>
      </w:r>
      <w:r>
        <w:rPr>
          <w:rFonts w:ascii="Times New Roman"/>
          <w:b w:val="false"/>
          <w:i w:val="false"/>
          <w:color w:val="ff0000"/>
          <w:sz w:val="28"/>
        </w:rPr>
        <w:t>№ 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ұйымдарының қызметiн реттейтiн нормативтiк құқықтық базаны жетiлдiру мақсатында, Қазақстан Республикасының Қаржы нарығын және қаржы ұйымдарын реттеу мен қадағалау жөнiндегi агенттiгiнiң Басқармасы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Банкi Басқармасының "Сақтандыру (қайта сақтандыру) ұйымының баланста көрсетiлмеген меншiктi мүлкiнiң кепiл, кепiлдiк (кепiлдеме) шарттарының және басқа мiндеттемелерiнiң тiзiлiмiн жүргiзу және сақтандыру (қайта сақтандыру) ұйымы жасаған бiрлескен қызмет туралы шарттарды тiркеу ережесiн бекiту жөнiнде" 2001 жылғы 20 сәуiрдегi N 121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1534 тiркелген, Қазақстан Республикасы Ұлттық Банкiнiң "Қазақстан Ұлттық Банкiнiң Хабаршысы" және "Вестник Национального Банка Казахстана" басылымдарында 2001 жылғы 18 маусымда - 1 шiлдеде жарияланған) мынадай өзгерiстер мен толықтырулар енгiзiлсiн: </w:t>
      </w:r>
      <w:r>
        <w:br/>
      </w:r>
      <w:r>
        <w:rPr>
          <w:rFonts w:ascii="Times New Roman"/>
          <w:b w:val="false"/>
          <w:i w:val="false"/>
          <w:color w:val="000000"/>
          <w:sz w:val="28"/>
        </w:rPr>
        <w:t xml:space="preserve">
      көрсетiлген қаулымен бекiтiлген Сақтандыру (қайта сақтандыру) ұйымының баланста көрсетiлмеген меншiктi мүлкiнiң кепiл, кепiлдiк (кепiлдеме) шарттарының және басқа мiндеттемелерiнiң тiзiлiмiн жүргiзу және сақтандыру (қайта сақтандыру) ұйымы жасаған бiрлескен қызмет туралы шарттарды тiркеу ережесiнiң: </w:t>
      </w:r>
      <w:r>
        <w:br/>
      </w:r>
      <w:r>
        <w:rPr>
          <w:rFonts w:ascii="Times New Roman"/>
          <w:b w:val="false"/>
          <w:i w:val="false"/>
          <w:color w:val="000000"/>
          <w:sz w:val="28"/>
        </w:rPr>
        <w:t xml:space="preserve">
      мәтiнi бойынша "мемлекеттiк" деген сөз алынып тасталсын; </w:t>
      </w:r>
      <w:r>
        <w:br/>
      </w:r>
      <w:r>
        <w:rPr>
          <w:rFonts w:ascii="Times New Roman"/>
          <w:b w:val="false"/>
          <w:i w:val="false"/>
          <w:color w:val="000000"/>
          <w:sz w:val="28"/>
        </w:rPr>
        <w:t xml:space="preserve">
      6-8, 11-13, 17, 19, 21-тармақтар алынып тасталсын; </w:t>
      </w:r>
    </w:p>
    <w:bookmarkEnd w:id="1"/>
    <w:bookmarkStart w:name="z3" w:id="2"/>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Уәкiлеттi орган: </w:t>
      </w:r>
      <w:r>
        <w:br/>
      </w:r>
      <w:r>
        <w:rPr>
          <w:rFonts w:ascii="Times New Roman"/>
          <w:b w:val="false"/>
          <w:i w:val="false"/>
          <w:color w:val="000000"/>
          <w:sz w:val="28"/>
        </w:rPr>
        <w:t xml:space="preserve">
      1) сақтандыру ұйымдарының меншiктi мүлкiнiң кепiл шарттарының тiзiлiмiн; </w:t>
      </w:r>
      <w:r>
        <w:br/>
      </w:r>
      <w:r>
        <w:rPr>
          <w:rFonts w:ascii="Times New Roman"/>
          <w:b w:val="false"/>
          <w:i w:val="false"/>
          <w:color w:val="000000"/>
          <w:sz w:val="28"/>
        </w:rPr>
        <w:t xml:space="preserve">
      2) сақтандыру ұйымдарының баланста көрсетiлмеген кепiлдiк (кепiлдеме) шарттарының және өзге де мiндеттемелерiнiң тiзiлiмiн; </w:t>
      </w:r>
      <w:r>
        <w:br/>
      </w:r>
      <w:r>
        <w:rPr>
          <w:rFonts w:ascii="Times New Roman"/>
          <w:b w:val="false"/>
          <w:i w:val="false"/>
          <w:color w:val="000000"/>
          <w:sz w:val="28"/>
        </w:rPr>
        <w:t xml:space="preserve">
      3) сақтандыру ұйымдарының бiрлескен қызметi туралы шарттардың тiзiлiмiн жүргiзедi."; </w:t>
      </w:r>
    </w:p>
    <w:bookmarkEnd w:id="2"/>
    <w:bookmarkStart w:name="z4" w:id="3"/>
    <w:p>
      <w:pPr>
        <w:spacing w:after="0"/>
        <w:ind w:left="0"/>
        <w:jc w:val="both"/>
      </w:pP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Сақтандыру ұйымы қосымша мiндеттемелер туралы шартты жасағаннан кейiн бес күндiк мерзiмде уәкiлеттi органды мәмiленiң жасалғандығы туралы хабардар етедi және тиiстi шарттардың көшiрмелерiн тiзiлiмге енгiзу үшiн ұсынады. </w:t>
      </w:r>
      <w:r>
        <w:br/>
      </w:r>
      <w:r>
        <w:rPr>
          <w:rFonts w:ascii="Times New Roman"/>
          <w:b w:val="false"/>
          <w:i w:val="false"/>
          <w:color w:val="000000"/>
          <w:sz w:val="28"/>
        </w:rPr>
        <w:t xml:space="preserve">
      Сақтандыру ұйымы бiрлескен қызмет туралы шартты тiркеу үшiн ол жасалған күннен бастап он күн iшiнде уәкiлеттi органға хабарландыруды, шарттың түпнұсқасы мен көшiрмесiн ұсынады. </w:t>
      </w:r>
      <w:r>
        <w:br/>
      </w:r>
      <w:r>
        <w:rPr>
          <w:rFonts w:ascii="Times New Roman"/>
          <w:b w:val="false"/>
          <w:i w:val="false"/>
          <w:color w:val="000000"/>
          <w:sz w:val="28"/>
        </w:rPr>
        <w:t xml:space="preserve">
      Уәкiлеттi органның стратегия және талдау бөлiмшесi басшысының (басшы орынбасарының) қолы қойылған бiрлескен қызмет туралы шартты тiркеу жөнiндегi уәкiлеттi органның белгiсi шарт түпнұсқасының соңғы бетiне қойылады әрi ол осы Ереженiң Қосымшасына сәйкес ресiмделiп, сақтандыру ұйымына қайтарылады. </w:t>
      </w:r>
      <w:r>
        <w:br/>
      </w:r>
      <w:r>
        <w:rPr>
          <w:rFonts w:ascii="Times New Roman"/>
          <w:b w:val="false"/>
          <w:i w:val="false"/>
          <w:color w:val="000000"/>
          <w:sz w:val="28"/>
        </w:rPr>
        <w:t xml:space="preserve">
      Уәкiлеттi орган қажет болған жағдайда сақтандыру ұйымынан шарттардың тiзiлiмiн Ережеге сәйкес жүргiзу үшiн қажеттi басқа да қосымша мәлiметтердi сұратады."; </w:t>
      </w:r>
    </w:p>
    <w:bookmarkEnd w:id="3"/>
    <w:bookmarkStart w:name="z5" w:id="4"/>
    <w:p>
      <w:pPr>
        <w:spacing w:after="0"/>
        <w:ind w:left="0"/>
        <w:jc w:val="both"/>
      </w:pP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Сақтандыру (қайта сақтандыру) ұйымдарының қосымша мiндеттемелер немесе бiрлескен қызмет туралы шарттар жөнiндегi ақпарат уәкiлеттi органға келiп түскен күннен бастап бес күндiк мерзiмде тiзiлiмге енгiзiледi."; </w:t>
      </w:r>
      <w:r>
        <w:br/>
      </w:r>
      <w:r>
        <w:rPr>
          <w:rFonts w:ascii="Times New Roman"/>
          <w:b w:val="false"/>
          <w:i w:val="false"/>
          <w:color w:val="000000"/>
          <w:sz w:val="28"/>
        </w:rPr>
        <w:t xml:space="preserve">
      Мынадай мазмұндағы қосымшамен толықтырылсын: </w:t>
      </w:r>
    </w:p>
    <w:bookmarkEnd w:id="4"/>
    <w:bookmarkStart w:name="z6" w:id="5"/>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ұйымының баланста көрсетiлмеген    </w:t>
      </w:r>
      <w:r>
        <w:br/>
      </w:r>
      <w:r>
        <w:rPr>
          <w:rFonts w:ascii="Times New Roman"/>
          <w:b w:val="false"/>
          <w:i w:val="false"/>
          <w:color w:val="000000"/>
          <w:sz w:val="28"/>
        </w:rPr>
        <w:t xml:space="preserve">
меншiктi мүлкiнiң кепiл, кепiлдiк   </w:t>
      </w:r>
      <w:r>
        <w:br/>
      </w:r>
      <w:r>
        <w:rPr>
          <w:rFonts w:ascii="Times New Roman"/>
          <w:b w:val="false"/>
          <w:i w:val="false"/>
          <w:color w:val="000000"/>
          <w:sz w:val="28"/>
        </w:rPr>
        <w:t xml:space="preserve">
(кепiлдеме) шарттарының және басқа   </w:t>
      </w:r>
      <w:r>
        <w:br/>
      </w:r>
      <w:r>
        <w:rPr>
          <w:rFonts w:ascii="Times New Roman"/>
          <w:b w:val="false"/>
          <w:i w:val="false"/>
          <w:color w:val="000000"/>
          <w:sz w:val="28"/>
        </w:rPr>
        <w:t xml:space="preserve">
мiндеттемелерiнiң тiзiлiмiн жүргiзу  </w:t>
      </w:r>
      <w:r>
        <w:br/>
      </w:r>
      <w:r>
        <w:rPr>
          <w:rFonts w:ascii="Times New Roman"/>
          <w:b w:val="false"/>
          <w:i w:val="false"/>
          <w:color w:val="000000"/>
          <w:sz w:val="28"/>
        </w:rPr>
        <w:t xml:space="preserve">
және сақтандыру (қайта сақтандыру)  </w:t>
      </w:r>
      <w:r>
        <w:br/>
      </w:r>
      <w:r>
        <w:rPr>
          <w:rFonts w:ascii="Times New Roman"/>
          <w:b w:val="false"/>
          <w:i w:val="false"/>
          <w:color w:val="000000"/>
          <w:sz w:val="28"/>
        </w:rPr>
        <w:t xml:space="preserve">
ұйымы жасаған бiрлескен қызмет     </w:t>
      </w:r>
      <w:r>
        <w:br/>
      </w:r>
      <w:r>
        <w:rPr>
          <w:rFonts w:ascii="Times New Roman"/>
          <w:b w:val="false"/>
          <w:i w:val="false"/>
          <w:color w:val="000000"/>
          <w:sz w:val="28"/>
        </w:rPr>
        <w:t xml:space="preserve">
туралы шарттарды тiркеу ережесiне   </w:t>
      </w:r>
      <w:r>
        <w:br/>
      </w:r>
      <w:r>
        <w:rPr>
          <w:rFonts w:ascii="Times New Roman"/>
          <w:b w:val="false"/>
          <w:i w:val="false"/>
          <w:color w:val="000000"/>
          <w:sz w:val="28"/>
        </w:rPr>
        <w:t xml:space="preserve">
қосымша                 </w:t>
      </w:r>
    </w:p>
    <w:bookmarkEnd w:id="5"/>
    <w:p>
      <w:pPr>
        <w:spacing w:after="0"/>
        <w:ind w:left="0"/>
        <w:jc w:val="both"/>
      </w:pPr>
      <w:r>
        <w:rPr>
          <w:rFonts w:ascii="Times New Roman"/>
          <w:b w:val="false"/>
          <w:i w:val="false"/>
          <w:color w:val="000000"/>
          <w:sz w:val="28"/>
        </w:rPr>
        <w:t xml:space="preserve">"___" _________ 200___ж. N ______ ________________________________ </w:t>
      </w:r>
      <w:r>
        <w:br/>
      </w:r>
      <w:r>
        <w:rPr>
          <w:rFonts w:ascii="Times New Roman"/>
          <w:b w:val="false"/>
          <w:i w:val="false"/>
          <w:color w:val="000000"/>
          <w:sz w:val="28"/>
        </w:rPr>
        <w:t xml:space="preserve">
___________________________________________________________ шартын </w:t>
      </w:r>
      <w:r>
        <w:br/>
      </w:r>
      <w:r>
        <w:rPr>
          <w:rFonts w:ascii="Times New Roman"/>
          <w:b w:val="false"/>
          <w:i w:val="false"/>
          <w:color w:val="000000"/>
          <w:sz w:val="28"/>
        </w:rPr>
        <w:t xml:space="preserve">
                          (шарттың атауы) </w:t>
      </w:r>
    </w:p>
    <w:p>
      <w:pPr>
        <w:spacing w:after="0"/>
        <w:ind w:left="0"/>
        <w:jc w:val="both"/>
      </w:pPr>
      <w:r>
        <w:rPr>
          <w:rFonts w:ascii="Times New Roman"/>
          <w:b w:val="false"/>
          <w:i w:val="false"/>
          <w:color w:val="000000"/>
          <w:sz w:val="28"/>
        </w:rPr>
        <w:t xml:space="preserve">Қазақстан Республикасының Қаржы нарығын және қаржы ұйымдарын реттеу мен қадағалау жөнiндегi агенттiгi "___" ____________ 200___ж. </w:t>
      </w:r>
      <w:r>
        <w:br/>
      </w:r>
      <w:r>
        <w:rPr>
          <w:rFonts w:ascii="Times New Roman"/>
          <w:b w:val="false"/>
          <w:i w:val="false"/>
          <w:color w:val="000000"/>
          <w:sz w:val="28"/>
        </w:rPr>
        <w:t xml:space="preserve">
N тiркедi. </w:t>
      </w:r>
    </w:p>
    <w:p>
      <w:pPr>
        <w:spacing w:after="0"/>
        <w:ind w:left="0"/>
        <w:jc w:val="both"/>
      </w:pPr>
      <w:r>
        <w:rPr>
          <w:rFonts w:ascii="Times New Roman"/>
          <w:b w:val="false"/>
          <w:i w:val="false"/>
          <w:color w:val="000000"/>
          <w:sz w:val="28"/>
        </w:rPr>
        <w:t xml:space="preserve">Уәкiлеттi органның стратегия </w:t>
      </w:r>
      <w:r>
        <w:br/>
      </w:r>
      <w:r>
        <w:rPr>
          <w:rFonts w:ascii="Times New Roman"/>
          <w:b w:val="false"/>
          <w:i w:val="false"/>
          <w:color w:val="000000"/>
          <w:sz w:val="28"/>
        </w:rPr>
        <w:t xml:space="preserve">
және талдау бөлiмшесiнiң </w:t>
      </w:r>
      <w:r>
        <w:br/>
      </w:r>
      <w:r>
        <w:rPr>
          <w:rFonts w:ascii="Times New Roman"/>
          <w:b w:val="false"/>
          <w:i w:val="false"/>
          <w:color w:val="000000"/>
          <w:sz w:val="28"/>
        </w:rPr>
        <w:t xml:space="preserve">
басшысы (оның орынбасары)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"___" ____________ 200___ж.". </w:t>
      </w:r>
    </w:p>
    <w:bookmarkStart w:name="z7" w:id="6"/>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қолданысқа енгiзiледi. </w:t>
      </w:r>
    </w:p>
    <w:bookmarkEnd w:id="6"/>
    <w:bookmarkStart w:name="z8" w:id="7"/>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Қазақстан Республикасының Қаржы нарығын және қаржы ұйымдарын реттеу мен қадағалау жөнiндегi агенттiгiнiң мүдделi бөлiмшелерiне және сақтандыру (қайта сақтандыру) ұйымдарына жiберсiн. </w:t>
      </w:r>
    </w:p>
    <w:bookmarkEnd w:id="7"/>
    <w:bookmarkStart w:name="z9" w:id="8"/>
    <w:p>
      <w:pPr>
        <w:spacing w:after="0"/>
        <w:ind w:left="0"/>
        <w:jc w:val="both"/>
      </w:pPr>
      <w:r>
        <w:rPr>
          <w:rFonts w:ascii="Times New Roman"/>
          <w:b w:val="false"/>
          <w:i w:val="false"/>
          <w:color w:val="000000"/>
          <w:sz w:val="28"/>
        </w:rPr>
        <w:t xml:space="preserve">
      4. Қазақстан Республикасының Қаржы нарығын және қаржы ұйымдарын реттеу мен қадағалау жөнiндегi агенттiгiнiң қызметiн қамтамасыз ету департаментi (Несiпбаев Р.Р.) осы қаулыны Қазақстан Республикасының ресми бұқаралық ақпарат құралдарында жариялау шараларын қолға алсын. </w:t>
      </w:r>
    </w:p>
    <w:bookmarkEnd w:id="8"/>
    <w:bookmarkStart w:name="z10" w:id="9"/>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нарығын және қаржы ұйымдарын реттеу мен қадағалау жөнiндегi агенттiгi Төрағасының орынбасары Қ.М. Досмұқаметовке жүктелсiн. </w:t>
      </w:r>
    </w:p>
    <w:bookmarkEnd w:id="9"/>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