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48b3" w14:textId="1d64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Кастодианның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рыногын және қаржылық ұйымдарды реттеу мен қадағалау жөніндегі агенттігі басқармасының 2004 жылғы 12 маусымдағы N 155 қаулысы. Қазақстан Республикасы Әділет министрлігінде 2004 жылғы 12 шілдеде тіркелді. Тіркеу N 2941. Күші жойылды - Қазақстан Республикасы Ұлттық Банкі Басқармасының 2013 жылғы 23 қыркүйектегі № 248 қаулысымен</w:t>
      </w:r>
    </w:p>
    <w:p>
      <w:pPr>
        <w:spacing w:after="0"/>
        <w:ind w:left="0"/>
        <w:jc w:val="both"/>
      </w:pPr>
      <w:r>
        <w:rPr>
          <w:rFonts w:ascii="Times New Roman"/>
          <w:b w:val="false"/>
          <w:i w:val="false"/>
          <w:color w:val="ff0000"/>
          <w:sz w:val="28"/>
        </w:rPr>
        <w:t>      Ескерту. Күші жойылды - ҚР Ұлттық Банкі Басқармасының 23.09.2013 </w:t>
      </w:r>
      <w:r>
        <w:rPr>
          <w:rFonts w:ascii="Times New Roman"/>
          <w:b w:val="false"/>
          <w:i w:val="false"/>
          <w:color w:val="ff0000"/>
          <w:sz w:val="28"/>
        </w:rPr>
        <w:t>№ 248</w:t>
      </w:r>
      <w:r>
        <w:rPr>
          <w:rFonts w:ascii="Times New Roman"/>
          <w:b w:val="false"/>
          <w:i w:val="false"/>
          <w:color w:val="ff0000"/>
          <w:sz w:val="28"/>
        </w:rPr>
        <w:t> қаулысымен (алғашқы ресми жарияланған күннен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Заңының </w:t>
      </w:r>
      <w:r>
        <w:rPr>
          <w:rFonts w:ascii="Times New Roman"/>
          <w:b w:val="false"/>
          <w:i w:val="false"/>
          <w:color w:val="000000"/>
          <w:sz w:val="28"/>
        </w:rPr>
        <w:t xml:space="preserve">52-бабына </w:t>
      </w:r>
      <w:r>
        <w:rPr>
          <w:rFonts w:ascii="Times New Roman"/>
          <w:b w:val="false"/>
          <w:i w:val="false"/>
          <w:color w:val="000000"/>
          <w:sz w:val="28"/>
        </w:rPr>
        <w:t>, </w:t>
      </w:r>
      <w:r>
        <w:rPr>
          <w:rFonts w:ascii="Times New Roman"/>
          <w:b w:val="false"/>
          <w:i w:val="false"/>
          <w:color w:val="000000"/>
          <w:sz w:val="28"/>
        </w:rPr>
        <w:t xml:space="preserve">3-бабы </w:t>
      </w:r>
      <w:r>
        <w:rPr>
          <w:rFonts w:ascii="Times New Roman"/>
          <w:b w:val="false"/>
          <w:i w:val="false"/>
          <w:color w:val="000000"/>
          <w:sz w:val="28"/>
        </w:rPr>
        <w:t xml:space="preserve">2-тармағының 15) тармақшасына сәйкес, бағалы қағаздар рыногы қызмет етуінің айқындық дәрежесі мен тиімділігін көтеру мақсатында Қазақстан Республикасының Қаржы нарығын және қаржы ұйымдарын реттеу мен қадағалау жөніндегі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Кастодианның есеп беру ережесі бекітілсін. </w:t>
      </w:r>
    </w:p>
    <w:bookmarkEnd w:id="1"/>
    <w:bookmarkStart w:name="z3" w:id="2"/>
    <w:p>
      <w:pPr>
        <w:spacing w:after="0"/>
        <w:ind w:left="0"/>
        <w:jc w:val="both"/>
      </w:pPr>
      <w:r>
        <w:rPr>
          <w:rFonts w:ascii="Times New Roman"/>
          <w:b w:val="false"/>
          <w:i w:val="false"/>
          <w:color w:val="000000"/>
          <w:sz w:val="28"/>
        </w:rPr>
        <w:t xml:space="preserve">
      2.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кастодиандарға жіберсін. </w:t>
      </w:r>
    </w:p>
    <w:bookmarkEnd w:id="2"/>
    <w:bookmarkStart w:name="z4" w:id="3"/>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3"/>
    <w:bookmarkStart w:name="z5" w:id="4"/>
    <w:p>
      <w:pPr>
        <w:spacing w:after="0"/>
        <w:ind w:left="0"/>
        <w:jc w:val="both"/>
      </w:pPr>
      <w:r>
        <w:rPr>
          <w:rFonts w:ascii="Times New Roman"/>
          <w:b w:val="false"/>
          <w:i w:val="false"/>
          <w:color w:val="000000"/>
          <w:sz w:val="28"/>
        </w:rPr>
        <w:t xml:space="preserve">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5"/>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жөніндегі агенттігі Басқармасының </w:t>
      </w:r>
      <w:r>
        <w:br/>
      </w:r>
      <w:r>
        <w:rPr>
          <w:rFonts w:ascii="Times New Roman"/>
          <w:b w:val="false"/>
          <w:i w:val="false"/>
          <w:color w:val="000000"/>
          <w:sz w:val="28"/>
        </w:rPr>
        <w:t xml:space="preserve">
"Кастодианның есеп беру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2004 жылғы 12 маусымдағы     </w:t>
      </w:r>
      <w:r>
        <w:br/>
      </w:r>
      <w:r>
        <w:rPr>
          <w:rFonts w:ascii="Times New Roman"/>
          <w:b w:val="false"/>
          <w:i w:val="false"/>
          <w:color w:val="000000"/>
          <w:sz w:val="28"/>
        </w:rPr>
        <w:t xml:space="preserve">
N 155 қаулысымен бекітілді   </w:t>
      </w:r>
    </w:p>
    <w:bookmarkStart w:name="z7" w:id="6"/>
    <w:p>
      <w:pPr>
        <w:spacing w:after="0"/>
        <w:ind w:left="0"/>
        <w:jc w:val="left"/>
      </w:pPr>
      <w:r>
        <w:rPr>
          <w:rFonts w:ascii="Times New Roman"/>
          <w:b/>
          <w:i w:val="false"/>
          <w:color w:val="000000"/>
        </w:rPr>
        <w:t xml:space="preserve"> 
Кастодианның есеп беру </w:t>
      </w:r>
      <w:r>
        <w:br/>
      </w:r>
      <w:r>
        <w:rPr>
          <w:rFonts w:ascii="Times New Roman"/>
          <w:b/>
          <w:i w:val="false"/>
          <w:color w:val="000000"/>
        </w:rPr>
        <w:t xml:space="preserve">
Ережесі </w:t>
      </w:r>
    </w:p>
    <w:bookmarkEnd w:id="6"/>
    <w:p>
      <w:pPr>
        <w:spacing w:after="0"/>
        <w:ind w:left="0"/>
        <w:jc w:val="both"/>
      </w:pPr>
      <w:r>
        <w:rPr>
          <w:rFonts w:ascii="Times New Roman"/>
          <w:b w:val="false"/>
          <w:i w:val="false"/>
          <w:color w:val="000000"/>
          <w:sz w:val="28"/>
        </w:rPr>
        <w:t xml:space="preserve">      Осы Ереже қаржы рыногын және қаржы ұйымдарын мемлекеттік реттеу мен қадағалауды жүзеге асырушы уәкілетті органда (бұдан әрі - уәкілетті орган) кастодианның есеп беру тәртібі мен нысанын белгілейді. </w:t>
      </w:r>
      <w:r>
        <w:br/>
      </w:r>
      <w:r>
        <w:rPr>
          <w:rFonts w:ascii="Times New Roman"/>
          <w:b w:val="false"/>
          <w:i w:val="false"/>
          <w:color w:val="000000"/>
          <w:sz w:val="28"/>
        </w:rPr>
        <w:t xml:space="preserve">
      1. Кастодиан тоқсан сайын, есеп беретін тоқсаннан кейінгі айдың соңғы жұмыс күнінен кешіктірмей, уәкілетті органға мынадай есептерді: </w:t>
      </w:r>
      <w:r>
        <w:br/>
      </w:r>
      <w:r>
        <w:rPr>
          <w:rFonts w:ascii="Times New Roman"/>
          <w:b w:val="false"/>
          <w:i w:val="false"/>
          <w:color w:val="000000"/>
          <w:sz w:val="28"/>
        </w:rPr>
        <w:t xml:space="preserve">
      1) осы Ереженің 1-қосымшасының нысаны бойынша, кастодианның номиналдық ұстауында болып табылатын бағалы қағаздар туралы есепті; </w:t>
      </w:r>
      <w:r>
        <w:br/>
      </w:r>
      <w:r>
        <w:rPr>
          <w:rFonts w:ascii="Times New Roman"/>
          <w:b w:val="false"/>
          <w:i w:val="false"/>
          <w:color w:val="000000"/>
          <w:sz w:val="28"/>
        </w:rPr>
        <w:t>
      2) осы Ереженің 2-қосымшасының нысаны бойынша зейнетақы активтерін инвестициялық басқаруды жүзеге асыратын және инвестициялық портфельді басқаратын ұйымдардың тоқтатылған (орындалмаған) тапсырмалары туралы есепті;</w:t>
      </w:r>
      <w:r>
        <w:br/>
      </w:r>
      <w:r>
        <w:rPr>
          <w:rFonts w:ascii="Times New Roman"/>
          <w:b w:val="false"/>
          <w:i w:val="false"/>
          <w:color w:val="000000"/>
          <w:sz w:val="28"/>
        </w:rPr>
        <w:t xml:space="preserve">
      3) осы Ереженің 3-қосымшасына сәйкес кастодианның клиенттер саны туралы есепті береді.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нарығын және қаржы ұйымдарын реттеу мен қадағалау агенттігі Басқармасының 2005.05.28 </w:t>
      </w:r>
      <w:r>
        <w:rPr>
          <w:rFonts w:ascii="Times New Roman"/>
          <w:b w:val="false"/>
          <w:i w:val="false"/>
          <w:color w:val="000000"/>
          <w:sz w:val="28"/>
        </w:rPr>
        <w:t xml:space="preserve">N 164 </w:t>
      </w:r>
      <w:r>
        <w:rPr>
          <w:rFonts w:ascii="Times New Roman"/>
          <w:b w:val="false"/>
          <w:i w:val="false"/>
          <w:color w:val="ff0000"/>
          <w:sz w:val="28"/>
        </w:rPr>
        <w:t xml:space="preserve">, 2007.06.25 </w:t>
      </w:r>
      <w:r>
        <w:rPr>
          <w:rFonts w:ascii="Times New Roman"/>
          <w:b w:val="false"/>
          <w:i w:val="false"/>
          <w:color w:val="000000"/>
          <w:sz w:val="28"/>
        </w:rPr>
        <w:t xml:space="preserve">N 173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2010.06.01 </w:t>
      </w:r>
      <w:r>
        <w:rPr>
          <w:rFonts w:ascii="Times New Roman"/>
          <w:b w:val="false"/>
          <w:i w:val="false"/>
          <w:color w:val="000000"/>
          <w:sz w:val="28"/>
        </w:rPr>
        <w:t>N 73</w:t>
      </w:r>
      <w:r>
        <w:rPr>
          <w:rFonts w:ascii="Times New Roman"/>
          <w:b w:val="false"/>
          <w:i w:val="false"/>
          <w:color w:val="ff0000"/>
          <w:sz w:val="28"/>
        </w:rPr>
        <w:t xml:space="preserve"> Қаулыларымен. </w:t>
      </w:r>
      <w:r>
        <w:br/>
      </w:r>
      <w:r>
        <w:rPr>
          <w:rFonts w:ascii="Times New Roman"/>
          <w:b w:val="false"/>
          <w:i w:val="false"/>
          <w:color w:val="000000"/>
          <w:sz w:val="28"/>
        </w:rPr>
        <w:t xml:space="preserve">
      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2-тармақ алынып тасталды - ҚР Қаржы нарығын және қаржы ұйымдарын реттеу мен қадағалау агенттігі Басқармасының 2005 жылғы 28 мамырдағы N 164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Есептер қағаз тасымалдағышта және электрондық түрде беріледі. </w:t>
      </w:r>
      <w:r>
        <w:br/>
      </w:r>
      <w:r>
        <w:rPr>
          <w:rFonts w:ascii="Times New Roman"/>
          <w:b w:val="false"/>
          <w:i w:val="false"/>
          <w:color w:val="000000"/>
          <w:sz w:val="28"/>
        </w:rPr>
        <w:t xml:space="preserve">
      Есептер кастодианның басшысы қол қойған, еркін түрде жасалған ілеспе хатпен бірге уәкілетті органға жіберіледі. </w:t>
      </w:r>
      <w:r>
        <w:br/>
      </w:r>
      <w:r>
        <w:rPr>
          <w:rFonts w:ascii="Times New Roman"/>
          <w:b w:val="false"/>
          <w:i w:val="false"/>
          <w:color w:val="000000"/>
          <w:sz w:val="28"/>
        </w:rPr>
        <w:t xml:space="preserve">
      Электронды нысанда жасалған есептер ұсынылатын деректердің құпиялылығын және түзетілмейтіндігін қамтамасыз ететін криптографикалық қорғау құралдары бар ақпараттың жеткізілуіне кепілдік беретін көлік жүйесін пайдалана отырып, электрондық тасымалдағышта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жаңа редакцияда -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173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4. Есептерге кастодианның басшысы қол қояды және мөрмен куәландырылады. </w:t>
      </w:r>
      <w:r>
        <w:br/>
      </w:r>
      <w:r>
        <w:rPr>
          <w:rFonts w:ascii="Times New Roman"/>
          <w:b w:val="false"/>
          <w:i w:val="false"/>
          <w:color w:val="000000"/>
          <w:sz w:val="28"/>
        </w:rPr>
        <w:t xml:space="preserve">
      Есептің барлық парағы нөмірленеді, парақтардың жалпы саны ілеспе хатта көрсетіледі. </w:t>
      </w:r>
      <w:r>
        <w:br/>
      </w:r>
      <w:r>
        <w:rPr>
          <w:rFonts w:ascii="Times New Roman"/>
          <w:b w:val="false"/>
          <w:i w:val="false"/>
          <w:color w:val="000000"/>
          <w:sz w:val="28"/>
        </w:rPr>
        <w:t xml:space="preserve">
      Түзетілген және тазартылған есептер қайтарылады. </w:t>
      </w:r>
      <w:r>
        <w:br/>
      </w:r>
      <w:r>
        <w:rPr>
          <w:rFonts w:ascii="Times New Roman"/>
          <w:b w:val="false"/>
          <w:i w:val="false"/>
          <w:color w:val="000000"/>
          <w:sz w:val="28"/>
        </w:rPr>
        <w:t xml:space="preserve">
      5. Берілген есептерге өзгерістер және/немесе толықтырулар енгізілген жағдайда, кастодиан үш күннің ішінде өзгерістер және/немесе толықтыруларды енгізу қажеттілігінің себебін түсіндіре отырып, уәкілетті органға есептің түзетілген нұсқасын береді. </w:t>
      </w:r>
      <w:r>
        <w:br/>
      </w:r>
      <w:r>
        <w:rPr>
          <w:rFonts w:ascii="Times New Roman"/>
          <w:b w:val="false"/>
          <w:i w:val="false"/>
          <w:color w:val="000000"/>
          <w:sz w:val="28"/>
        </w:rPr>
        <w:t xml:space="preserve">
      6. Уәкілетті орган кастодианнан есептерде көрсетілген ақпаратты тексеру үшін қажет мәліметтер мен құжаттарды сұрай алады. </w:t>
      </w:r>
      <w:r>
        <w:br/>
      </w:r>
      <w:r>
        <w:rPr>
          <w:rFonts w:ascii="Times New Roman"/>
          <w:b w:val="false"/>
          <w:i w:val="false"/>
          <w:color w:val="000000"/>
          <w:sz w:val="28"/>
        </w:rPr>
        <w:t>
      7. Есептерді уақытында бермегені, бермегені немесе күмәнді мәліметтерді бергені үшін кастодиан және оның лауазымдық тұлғалары Қазақстан Республикасының </w:t>
      </w:r>
      <w:r>
        <w:rPr>
          <w:rFonts w:ascii="Times New Roman"/>
          <w:b w:val="false"/>
          <w:i w:val="false"/>
          <w:color w:val="000000"/>
          <w:sz w:val="28"/>
        </w:rPr>
        <w:t>заң</w:t>
      </w:r>
      <w:r>
        <w:rPr>
          <w:rFonts w:ascii="Times New Roman"/>
          <w:b w:val="false"/>
          <w:i w:val="false"/>
          <w:color w:val="000000"/>
          <w:sz w:val="28"/>
        </w:rPr>
        <w:t> </w:t>
      </w:r>
      <w:r>
        <w:rPr>
          <w:rFonts w:ascii="Times New Roman"/>
          <w:b w:val="false"/>
          <w:i w:val="false"/>
          <w:color w:val="000000"/>
          <w:sz w:val="28"/>
        </w:rPr>
        <w:t>актілеріне</w:t>
      </w:r>
      <w:r>
        <w:rPr>
          <w:rFonts w:ascii="Times New Roman"/>
          <w:b w:val="false"/>
          <w:i w:val="false"/>
          <w:color w:val="000000"/>
          <w:sz w:val="28"/>
        </w:rPr>
        <w:t xml:space="preserve"> сәйкес жауапты болады. </w:t>
      </w:r>
      <w:r>
        <w:br/>
      </w:r>
      <w:r>
        <w:rPr>
          <w:rFonts w:ascii="Times New Roman"/>
          <w:b w:val="false"/>
          <w:i w:val="false"/>
          <w:color w:val="000000"/>
          <w:sz w:val="28"/>
        </w:rPr>
        <w:t xml:space="preserve">
      8. Осы Ережемен реттелмеген мәселелер Қазақстан Республикасының заңдарында көзделген тәртіппен шешіледі. </w:t>
      </w:r>
    </w:p>
    <w:bookmarkStart w:name="z8" w:id="7"/>
    <w:p>
      <w:pPr>
        <w:spacing w:after="0"/>
        <w:ind w:left="0"/>
        <w:jc w:val="both"/>
      </w:pPr>
      <w:r>
        <w:rPr>
          <w:rFonts w:ascii="Times New Roman"/>
          <w:b w:val="false"/>
          <w:i w:val="false"/>
          <w:color w:val="000000"/>
          <w:sz w:val="28"/>
        </w:rPr>
        <w:t xml:space="preserve">
                                           Кастодианның есеп беру </w:t>
      </w:r>
      <w:r>
        <w:br/>
      </w:r>
      <w:r>
        <w:rPr>
          <w:rFonts w:ascii="Times New Roman"/>
          <w:b w:val="false"/>
          <w:i w:val="false"/>
          <w:color w:val="000000"/>
          <w:sz w:val="28"/>
        </w:rPr>
        <w:t xml:space="preserve">
                                           ережесінің 1-қосымшасы </w:t>
      </w:r>
    </w:p>
    <w:bookmarkEnd w:id="7"/>
    <w:p>
      <w:pPr>
        <w:spacing w:after="0"/>
        <w:ind w:left="0"/>
        <w:jc w:val="both"/>
      </w:pPr>
      <w:r>
        <w:rPr>
          <w:rFonts w:ascii="Times New Roman"/>
          <w:b w:val="false"/>
          <w:i w:val="false"/>
          <w:color w:val="ff0000"/>
          <w:sz w:val="28"/>
        </w:rPr>
        <w:t xml:space="preserve">      Ескерту: Қосымша жаңа редакцияда жазылды - ҚР Қаржы нарығын </w:t>
      </w:r>
      <w:r>
        <w:br/>
      </w:r>
      <w:r>
        <w:rPr>
          <w:rFonts w:ascii="Times New Roman"/>
          <w:b w:val="false"/>
          <w:i w:val="false"/>
          <w:color w:val="000000"/>
          <w:sz w:val="28"/>
        </w:rPr>
        <w:t>
</w:t>
      </w:r>
      <w:r>
        <w:rPr>
          <w:rFonts w:ascii="Times New Roman"/>
          <w:b w:val="false"/>
          <w:i w:val="false"/>
          <w:color w:val="ff0000"/>
          <w:sz w:val="28"/>
        </w:rPr>
        <w:t xml:space="preserve">және қаржы ұйымдарын реттеу мен қадағалау агенттігі Басқармасының </w:t>
      </w:r>
      <w:r>
        <w:br/>
      </w:r>
      <w:r>
        <w:rPr>
          <w:rFonts w:ascii="Times New Roman"/>
          <w:b w:val="false"/>
          <w:i w:val="false"/>
          <w:color w:val="000000"/>
          <w:sz w:val="28"/>
        </w:rPr>
        <w:t>
</w:t>
      </w:r>
      <w:r>
        <w:rPr>
          <w:rFonts w:ascii="Times New Roman"/>
          <w:b w:val="false"/>
          <w:i w:val="false"/>
          <w:color w:val="ff0000"/>
          <w:sz w:val="28"/>
        </w:rPr>
        <w:t xml:space="preserve">2005 жылғы 28 мамырдағы N 164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Есепті кезең соңындағы номиналды ұстаушыларында </w:t>
      </w:r>
      <w:r>
        <w:br/>
      </w:r>
      <w:r>
        <w:rPr>
          <w:rFonts w:ascii="Times New Roman"/>
          <w:b w:val="false"/>
          <w:i w:val="false"/>
          <w:color w:val="000000"/>
          <w:sz w:val="28"/>
        </w:rPr>
        <w:t>
</w:t>
      </w:r>
      <w:r>
        <w:rPr>
          <w:rFonts w:ascii="Times New Roman"/>
          <w:b/>
          <w:i w:val="false"/>
          <w:color w:val="000000"/>
          <w:sz w:val="28"/>
        </w:rPr>
        <w:t xml:space="preserve">       [кастодиан атауы] бар бағалы қағаздар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913"/>
        <w:gridCol w:w="1993"/>
        <w:gridCol w:w="2953"/>
        <w:gridCol w:w="1933"/>
        <w:gridCol w:w="2633"/>
      </w:tblGrid>
      <w:tr>
        <w:trPr>
          <w:trHeight w:val="84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қағаздың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лендіру </w:t>
            </w:r>
            <w:r>
              <w:br/>
            </w:r>
            <w:r>
              <w:rPr>
                <w:rFonts w:ascii="Times New Roman"/>
                <w:b w:val="false"/>
                <w:i w:val="false"/>
                <w:color w:val="000000"/>
                <w:sz w:val="20"/>
              </w:rPr>
              <w:t xml:space="preserve">
нөмірі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 </w:t>
            </w:r>
            <w:r>
              <w:br/>
            </w:r>
            <w:r>
              <w:rPr>
                <w:rFonts w:ascii="Times New Roman"/>
                <w:b w:val="false"/>
                <w:i w:val="false"/>
                <w:color w:val="000000"/>
                <w:sz w:val="20"/>
              </w:rPr>
              <w:t xml:space="preserve">
ттің </w:t>
            </w:r>
            <w:r>
              <w:br/>
            </w:r>
            <w:r>
              <w:rPr>
                <w:rFonts w:ascii="Times New Roman"/>
                <w:b w:val="false"/>
                <w:i w:val="false"/>
                <w:color w:val="000000"/>
                <w:sz w:val="20"/>
              </w:rPr>
              <w:t xml:space="preserve">
атауы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Депози- </w:t>
            </w:r>
            <w:r>
              <w:br/>
            </w:r>
            <w:r>
              <w:rPr>
                <w:rFonts w:ascii="Times New Roman"/>
                <w:b w:val="false"/>
                <w:i w:val="false"/>
                <w:color w:val="000000"/>
                <w:sz w:val="20"/>
              </w:rPr>
              <w:t xml:space="preserve">
тарийдің, </w:t>
            </w:r>
            <w:r>
              <w:br/>
            </w:r>
            <w:r>
              <w:rPr>
                <w:rFonts w:ascii="Times New Roman"/>
                <w:b w:val="false"/>
                <w:i w:val="false"/>
                <w:color w:val="000000"/>
                <w:sz w:val="20"/>
              </w:rPr>
              <w:t xml:space="preserve">
кастодиантың, </w:t>
            </w:r>
            <w:r>
              <w:br/>
            </w:r>
            <w:r>
              <w:rPr>
                <w:rFonts w:ascii="Times New Roman"/>
                <w:b w:val="false"/>
                <w:i w:val="false"/>
                <w:color w:val="000000"/>
                <w:sz w:val="20"/>
              </w:rPr>
              <w:t xml:space="preserve">
тіркеушінің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номиналды </w:t>
            </w:r>
            <w:r>
              <w:br/>
            </w:r>
            <w:r>
              <w:rPr>
                <w:rFonts w:ascii="Times New Roman"/>
                <w:b w:val="false"/>
                <w:i w:val="false"/>
                <w:color w:val="000000"/>
                <w:sz w:val="20"/>
              </w:rPr>
              <w:t xml:space="preserve">
ұстауды </w:t>
            </w:r>
            <w:r>
              <w:br/>
            </w:r>
            <w:r>
              <w:rPr>
                <w:rFonts w:ascii="Times New Roman"/>
                <w:b w:val="false"/>
                <w:i w:val="false"/>
                <w:color w:val="000000"/>
                <w:sz w:val="20"/>
              </w:rPr>
              <w:t xml:space="preserve">
кастодиан </w:t>
            </w:r>
            <w:r>
              <w:br/>
            </w:r>
            <w:r>
              <w:rPr>
                <w:rFonts w:ascii="Times New Roman"/>
                <w:b w:val="false"/>
                <w:i w:val="false"/>
                <w:color w:val="000000"/>
                <w:sz w:val="20"/>
              </w:rPr>
              <w:t xml:space="preserve">
жүзеге </w:t>
            </w:r>
            <w:r>
              <w:br/>
            </w:r>
            <w:r>
              <w:rPr>
                <w:rFonts w:ascii="Times New Roman"/>
                <w:b w:val="false"/>
                <w:i w:val="false"/>
                <w:color w:val="000000"/>
                <w:sz w:val="20"/>
              </w:rPr>
              <w:t xml:space="preserve">
асыратын </w:t>
            </w:r>
            <w:r>
              <w:br/>
            </w:r>
            <w:r>
              <w:rPr>
                <w:rFonts w:ascii="Times New Roman"/>
                <w:b w:val="false"/>
                <w:i w:val="false"/>
                <w:color w:val="000000"/>
                <w:sz w:val="20"/>
              </w:rPr>
              <w:t xml:space="preserve">
ұйымның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соңындағы жағдай </w:t>
            </w:r>
            <w:r>
              <w:br/>
            </w:r>
            <w:r>
              <w:rPr>
                <w:rFonts w:ascii="Times New Roman"/>
                <w:b w:val="false"/>
                <w:i w:val="false"/>
                <w:color w:val="000000"/>
                <w:sz w:val="20"/>
              </w:rPr>
              <w:t xml:space="preserve">
бойынша кастодиан </w:t>
            </w:r>
            <w:r>
              <w:br/>
            </w:r>
            <w:r>
              <w:rPr>
                <w:rFonts w:ascii="Times New Roman"/>
                <w:b w:val="false"/>
                <w:i w:val="false"/>
                <w:color w:val="000000"/>
                <w:sz w:val="20"/>
              </w:rPr>
              <w:t xml:space="preserve">
клиенттерінің </w:t>
            </w:r>
            <w:r>
              <w:br/>
            </w:r>
            <w:r>
              <w:rPr>
                <w:rFonts w:ascii="Times New Roman"/>
                <w:b w:val="false"/>
                <w:i w:val="false"/>
                <w:color w:val="000000"/>
                <w:sz w:val="20"/>
              </w:rPr>
              <w:t xml:space="preserve">
шотындағы бағалы </w:t>
            </w:r>
            <w:r>
              <w:br/>
            </w:r>
            <w:r>
              <w:rPr>
                <w:rFonts w:ascii="Times New Roman"/>
                <w:b w:val="false"/>
                <w:i w:val="false"/>
                <w:color w:val="000000"/>
                <w:sz w:val="20"/>
              </w:rPr>
              <w:t xml:space="preserve">
қағаздардың саны </w:t>
            </w:r>
            <w:r>
              <w:br/>
            </w:r>
            <w:r>
              <w:rPr>
                <w:rFonts w:ascii="Times New Roman"/>
                <w:b w:val="false"/>
                <w:i w:val="false"/>
                <w:color w:val="000000"/>
                <w:sz w:val="20"/>
              </w:rPr>
              <w:t xml:space="preserve">
(дана) және бағалы </w:t>
            </w:r>
            <w:r>
              <w:br/>
            </w:r>
            <w:r>
              <w:rPr>
                <w:rFonts w:ascii="Times New Roman"/>
                <w:b w:val="false"/>
                <w:i w:val="false"/>
                <w:color w:val="000000"/>
                <w:sz w:val="20"/>
              </w:rPr>
              <w:t xml:space="preserve">
қағаздарды ұстау- </w:t>
            </w:r>
            <w:r>
              <w:br/>
            </w:r>
            <w:r>
              <w:rPr>
                <w:rFonts w:ascii="Times New Roman"/>
                <w:b w:val="false"/>
                <w:i w:val="false"/>
                <w:color w:val="000000"/>
                <w:sz w:val="20"/>
              </w:rPr>
              <w:t xml:space="preserve">
шылардың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 </w:t>
            </w:r>
            <w:r>
              <w:br/>
            </w:r>
            <w:r>
              <w:rPr>
                <w:rFonts w:ascii="Times New Roman"/>
                <w:b w:val="false"/>
                <w:i w:val="false"/>
                <w:color w:val="000000"/>
                <w:sz w:val="20"/>
              </w:rPr>
              <w:t xml:space="preserve">
тынды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953"/>
        <w:gridCol w:w="1973"/>
        <w:gridCol w:w="2393"/>
        <w:gridCol w:w="1913"/>
        <w:gridCol w:w="2453"/>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соңындағы жағдай бойынша кастодиан </w:t>
            </w:r>
            <w:r>
              <w:br/>
            </w:r>
            <w:r>
              <w:rPr>
                <w:rFonts w:ascii="Times New Roman"/>
                <w:b w:val="false"/>
                <w:i w:val="false"/>
                <w:color w:val="000000"/>
                <w:sz w:val="20"/>
              </w:rPr>
              <w:t xml:space="preserve">
клиентерінің шотындағы бағалы қағаздардың саны (дана) </w:t>
            </w:r>
            <w:r>
              <w:br/>
            </w:r>
            <w:r>
              <w:rPr>
                <w:rFonts w:ascii="Times New Roman"/>
                <w:b w:val="false"/>
                <w:i w:val="false"/>
                <w:color w:val="000000"/>
                <w:sz w:val="20"/>
              </w:rPr>
              <w:t xml:space="preserve">
және бағалы қағаздарды ұстаушылардың саны </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жинақтаушы зей- </w:t>
            </w:r>
            <w:r>
              <w:br/>
            </w:r>
            <w:r>
              <w:rPr>
                <w:rFonts w:ascii="Times New Roman"/>
                <w:b w:val="false"/>
                <w:i w:val="false"/>
                <w:color w:val="000000"/>
                <w:sz w:val="20"/>
              </w:rPr>
              <w:t xml:space="preserve">
нетақы қорлардың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активтер)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қорлардың (инвес- </w:t>
            </w:r>
            <w:r>
              <w:br/>
            </w:r>
            <w:r>
              <w:rPr>
                <w:rFonts w:ascii="Times New Roman"/>
                <w:b w:val="false"/>
                <w:i w:val="false"/>
                <w:color w:val="000000"/>
                <w:sz w:val="20"/>
              </w:rPr>
              <w:t xml:space="preserve">
тициялық қорының </w:t>
            </w:r>
            <w:r>
              <w:br/>
            </w:r>
            <w:r>
              <w:rPr>
                <w:rFonts w:ascii="Times New Roman"/>
                <w:b w:val="false"/>
                <w:i w:val="false"/>
                <w:color w:val="000000"/>
                <w:sz w:val="20"/>
              </w:rPr>
              <w:t xml:space="preserve">
активтері)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екінші деңгейдегі </w:t>
            </w:r>
            <w:r>
              <w:br/>
            </w:r>
            <w:r>
              <w:rPr>
                <w:rFonts w:ascii="Times New Roman"/>
                <w:b w:val="false"/>
                <w:i w:val="false"/>
                <w:color w:val="000000"/>
                <w:sz w:val="20"/>
              </w:rPr>
              <w:t xml:space="preserve">
банктер </w:t>
            </w:r>
            <w:r>
              <w:br/>
            </w:r>
            <w:r>
              <w:rPr>
                <w:rFonts w:ascii="Times New Roman"/>
                <w:b w:val="false"/>
                <w:i w:val="false"/>
                <w:color w:val="000000"/>
                <w:sz w:val="20"/>
              </w:rPr>
              <w:t xml:space="preserve">
(меншіктенушілер) </w:t>
            </w:r>
          </w:p>
        </w:tc>
      </w:tr>
      <w:tr>
        <w:trPr>
          <w:trHeight w:val="3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r>
      <w:tr>
        <w:trPr>
          <w:trHeight w:val="2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973"/>
        <w:gridCol w:w="2013"/>
        <w:gridCol w:w="2373"/>
        <w:gridCol w:w="1973"/>
        <w:gridCol w:w="2353"/>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соңындағы жағдай бойынша кастодиан </w:t>
            </w:r>
            <w:r>
              <w:br/>
            </w:r>
            <w:r>
              <w:rPr>
                <w:rFonts w:ascii="Times New Roman"/>
                <w:b w:val="false"/>
                <w:i w:val="false"/>
                <w:color w:val="000000"/>
                <w:sz w:val="20"/>
              </w:rPr>
              <w:t xml:space="preserve">
клиентерінің шотындағы бағалы қағаздардың саны (дана) </w:t>
            </w:r>
            <w:r>
              <w:br/>
            </w:r>
            <w:r>
              <w:rPr>
                <w:rFonts w:ascii="Times New Roman"/>
                <w:b w:val="false"/>
                <w:i w:val="false"/>
                <w:color w:val="000000"/>
                <w:sz w:val="20"/>
              </w:rPr>
              <w:t xml:space="preserve">
және бағалы қағаздарды ұстаушылардың саны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сақтандыру (қайта </w:t>
            </w:r>
            <w:r>
              <w:br/>
            </w:r>
            <w:r>
              <w:rPr>
                <w:rFonts w:ascii="Times New Roman"/>
                <w:b w:val="false"/>
                <w:i w:val="false"/>
                <w:color w:val="000000"/>
                <w:sz w:val="20"/>
              </w:rPr>
              <w:t xml:space="preserve">
сақтандыру)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(меншіктенушілер)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брокерлер- </w:t>
            </w:r>
            <w:r>
              <w:br/>
            </w:r>
            <w:r>
              <w:rPr>
                <w:rFonts w:ascii="Times New Roman"/>
                <w:b w:val="false"/>
                <w:i w:val="false"/>
                <w:color w:val="000000"/>
                <w:sz w:val="20"/>
              </w:rPr>
              <w:t xml:space="preserve">
дилерлердің </w:t>
            </w:r>
            <w:r>
              <w:br/>
            </w:r>
            <w:r>
              <w:rPr>
                <w:rFonts w:ascii="Times New Roman"/>
                <w:b w:val="false"/>
                <w:i w:val="false"/>
                <w:color w:val="000000"/>
                <w:sz w:val="20"/>
              </w:rPr>
              <w:t xml:space="preserve">
(банктер емес </w:t>
            </w:r>
            <w:r>
              <w:br/>
            </w:r>
            <w:r>
              <w:rPr>
                <w:rFonts w:ascii="Times New Roman"/>
                <w:b w:val="false"/>
                <w:i w:val="false"/>
                <w:color w:val="000000"/>
                <w:sz w:val="20"/>
              </w:rPr>
              <w:t xml:space="preserve">
меншіктенушілер)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қаржы нарығының </w:t>
            </w:r>
            <w:r>
              <w:br/>
            </w:r>
            <w:r>
              <w:rPr>
                <w:rFonts w:ascii="Times New Roman"/>
                <w:b w:val="false"/>
                <w:i w:val="false"/>
                <w:color w:val="000000"/>
                <w:sz w:val="20"/>
              </w:rPr>
              <w:t xml:space="preserve">
өзге лицен- </w:t>
            </w:r>
            <w:r>
              <w:br/>
            </w:r>
            <w:r>
              <w:rPr>
                <w:rFonts w:ascii="Times New Roman"/>
                <w:b w:val="false"/>
                <w:i w:val="false"/>
                <w:color w:val="000000"/>
                <w:sz w:val="20"/>
              </w:rPr>
              <w:t xml:space="preserve">
зиаттардың </w:t>
            </w:r>
            <w:r>
              <w:br/>
            </w:r>
            <w:r>
              <w:rPr>
                <w:rFonts w:ascii="Times New Roman"/>
                <w:b w:val="false"/>
                <w:i w:val="false"/>
                <w:color w:val="000000"/>
                <w:sz w:val="20"/>
              </w:rPr>
              <w:t xml:space="preserve">
(меншіктенушілер) </w:t>
            </w:r>
          </w:p>
        </w:tc>
      </w:tr>
      <w:tr>
        <w:trPr>
          <w:trHeight w:val="42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r>
      <w:tr>
        <w:trPr>
          <w:trHeight w:val="27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153"/>
        <w:gridCol w:w="2113"/>
        <w:gridCol w:w="2233"/>
        <w:gridCol w:w="1993"/>
        <w:gridCol w:w="2333"/>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соңындағы жағдай бойынша кастодиан </w:t>
            </w:r>
            <w:r>
              <w:br/>
            </w:r>
            <w:r>
              <w:rPr>
                <w:rFonts w:ascii="Times New Roman"/>
                <w:b w:val="false"/>
                <w:i w:val="false"/>
                <w:color w:val="000000"/>
                <w:sz w:val="20"/>
              </w:rPr>
              <w:t xml:space="preserve">
клиентерінің шотындағы бағалы қағаздардың саны (дана) </w:t>
            </w:r>
            <w:r>
              <w:br/>
            </w:r>
            <w:r>
              <w:rPr>
                <w:rFonts w:ascii="Times New Roman"/>
                <w:b w:val="false"/>
                <w:i w:val="false"/>
                <w:color w:val="000000"/>
                <w:sz w:val="20"/>
              </w:rPr>
              <w:t xml:space="preserve">
және бағалы қағаздарды ұстаушылардың саны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резидент номиналды </w:t>
            </w:r>
            <w:r>
              <w:br/>
            </w:r>
            <w:r>
              <w:rPr>
                <w:rFonts w:ascii="Times New Roman"/>
                <w:b w:val="false"/>
                <w:i w:val="false"/>
                <w:color w:val="000000"/>
                <w:sz w:val="20"/>
              </w:rPr>
              <w:t xml:space="preserve">
ұстаушыларының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номиналды </w:t>
            </w:r>
            <w:r>
              <w:br/>
            </w:r>
            <w:r>
              <w:rPr>
                <w:rFonts w:ascii="Times New Roman"/>
                <w:b w:val="false"/>
                <w:i w:val="false"/>
                <w:color w:val="000000"/>
                <w:sz w:val="20"/>
              </w:rPr>
              <w:t xml:space="preserve">
ұстаушыларының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резидент өзге </w:t>
            </w:r>
            <w:r>
              <w:br/>
            </w:r>
            <w:r>
              <w:rPr>
                <w:rFonts w:ascii="Times New Roman"/>
                <w:b w:val="false"/>
                <w:i w:val="false"/>
                <w:color w:val="000000"/>
                <w:sz w:val="20"/>
              </w:rPr>
              <w:t xml:space="preserve">
заңды тұлғалардың </w:t>
            </w:r>
          </w:p>
        </w:tc>
      </w:tr>
      <w:tr>
        <w:trPr>
          <w:trHeight w:val="60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r>
      <w:tr>
        <w:trPr>
          <w:trHeight w:val="27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213"/>
        <w:gridCol w:w="2213"/>
        <w:gridCol w:w="2233"/>
        <w:gridCol w:w="1953"/>
        <w:gridCol w:w="2173"/>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соңындағы жағдай бойынша кастодиан </w:t>
            </w:r>
            <w:r>
              <w:br/>
            </w:r>
            <w:r>
              <w:rPr>
                <w:rFonts w:ascii="Times New Roman"/>
                <w:b w:val="false"/>
                <w:i w:val="false"/>
                <w:color w:val="000000"/>
                <w:sz w:val="20"/>
              </w:rPr>
              <w:t xml:space="preserve">
клиентерінің шотындағы бағалы қағаздардың саны (дана) </w:t>
            </w:r>
            <w:r>
              <w:br/>
            </w:r>
            <w:r>
              <w:rPr>
                <w:rFonts w:ascii="Times New Roman"/>
                <w:b w:val="false"/>
                <w:i w:val="false"/>
                <w:color w:val="000000"/>
                <w:sz w:val="20"/>
              </w:rPr>
              <w:t xml:space="preserve">
және бағалы қағаздарды ұстаушылардың саны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өзге заңды </w:t>
            </w:r>
            <w:r>
              <w:br/>
            </w:r>
            <w:r>
              <w:rPr>
                <w:rFonts w:ascii="Times New Roman"/>
                <w:b w:val="false"/>
                <w:i w:val="false"/>
                <w:color w:val="000000"/>
                <w:sz w:val="20"/>
              </w:rPr>
              <w:t xml:space="preserve">
тұлғалардың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резидент өзге </w:t>
            </w:r>
            <w:r>
              <w:br/>
            </w:r>
            <w:r>
              <w:rPr>
                <w:rFonts w:ascii="Times New Roman"/>
                <w:b w:val="false"/>
                <w:i w:val="false"/>
                <w:color w:val="000000"/>
                <w:sz w:val="20"/>
              </w:rPr>
              <w:t xml:space="preserve">
жекетұлғалардың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өзге жеке </w:t>
            </w:r>
            <w:r>
              <w:br/>
            </w:r>
            <w:r>
              <w:rPr>
                <w:rFonts w:ascii="Times New Roman"/>
                <w:b w:val="false"/>
                <w:i w:val="false"/>
                <w:color w:val="000000"/>
                <w:sz w:val="20"/>
              </w:rPr>
              <w:t xml:space="preserve">
тұлғалардың </w:t>
            </w:r>
          </w:p>
        </w:tc>
      </w:tr>
      <w:tr>
        <w:trPr>
          <w:trHeight w:val="39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(дана)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қағаздар </w:t>
            </w:r>
            <w:r>
              <w:br/>
            </w:r>
            <w:r>
              <w:rPr>
                <w:rFonts w:ascii="Times New Roman"/>
                <w:b w:val="false"/>
                <w:i w:val="false"/>
                <w:color w:val="000000"/>
                <w:sz w:val="20"/>
              </w:rPr>
              <w:t xml:space="preserve">
ұстаушы-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(дана) </w:t>
            </w:r>
          </w:p>
        </w:tc>
      </w:tr>
      <w:tr>
        <w:trPr>
          <w:trHeight w:val="2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Басшы            [қолы]                     Аты жөні (болған кезде) </w:t>
      </w:r>
    </w:p>
    <w:p>
      <w:pPr>
        <w:spacing w:after="0"/>
        <w:ind w:left="0"/>
        <w:jc w:val="both"/>
      </w:pPr>
      <w:r>
        <w:rPr>
          <w:rFonts w:ascii="Times New Roman"/>
          <w:b w:val="false"/>
          <w:i w:val="false"/>
          <w:color w:val="000000"/>
          <w:sz w:val="28"/>
        </w:rPr>
        <w:t xml:space="preserve">Бас бухгалтер    [қолы]                     Аты жөні (болған кезде) </w:t>
      </w:r>
    </w:p>
    <w:p>
      <w:pPr>
        <w:spacing w:after="0"/>
        <w:ind w:left="0"/>
        <w:jc w:val="both"/>
      </w:pPr>
      <w:r>
        <w:rPr>
          <w:rFonts w:ascii="Times New Roman"/>
          <w:b w:val="false"/>
          <w:i w:val="false"/>
          <w:color w:val="000000"/>
          <w:sz w:val="28"/>
        </w:rPr>
        <w:t xml:space="preserve">Орындаушы        [қолы, телефон нөмірі]     Аты жөні (болған кезде) </w:t>
      </w:r>
    </w:p>
    <w:p>
      <w:pPr>
        <w:spacing w:after="0"/>
        <w:ind w:left="0"/>
        <w:jc w:val="both"/>
      </w:pPr>
      <w:r>
        <w:rPr>
          <w:rFonts w:ascii="Times New Roman"/>
          <w:b w:val="false"/>
          <w:i w:val="false"/>
          <w:color w:val="000000"/>
          <w:sz w:val="28"/>
        </w:rPr>
        <w:t xml:space="preserve">мөр орны </w:t>
      </w:r>
    </w:p>
    <w:bookmarkStart w:name="z9" w:id="8"/>
    <w:p>
      <w:pPr>
        <w:spacing w:after="0"/>
        <w:ind w:left="0"/>
        <w:jc w:val="both"/>
      </w:pPr>
      <w:r>
        <w:rPr>
          <w:rFonts w:ascii="Times New Roman"/>
          <w:b w:val="false"/>
          <w:i w:val="false"/>
          <w:color w:val="000000"/>
          <w:sz w:val="28"/>
        </w:rPr>
        <w:t xml:space="preserve">
Кастодианның есеп беру </w:t>
      </w:r>
      <w:r>
        <w:br/>
      </w:r>
      <w:r>
        <w:rPr>
          <w:rFonts w:ascii="Times New Roman"/>
          <w:b w:val="false"/>
          <w:i w:val="false"/>
          <w:color w:val="000000"/>
          <w:sz w:val="28"/>
        </w:rPr>
        <w:t xml:space="preserve">
ережесінің 2-қосымшасы </w:t>
      </w:r>
    </w:p>
    <w:bookmarkEnd w:id="8"/>
    <w:p>
      <w:pPr>
        <w:spacing w:after="0"/>
        <w:ind w:left="0"/>
        <w:jc w:val="both"/>
      </w:pPr>
      <w:r>
        <w:rPr>
          <w:rFonts w:ascii="Times New Roman"/>
          <w:b w:val="false"/>
          <w:i w:val="false"/>
          <w:color w:val="ff0000"/>
          <w:sz w:val="28"/>
        </w:rPr>
        <w:t xml:space="preserve">      Ескерту: Қосымша жаңа редакцияда жазылды - ҚР Қаржы нарығын және қаржы ұйымдарын реттеу мен қадағалау агенттігі Басқармасының 2010.06.01 </w:t>
      </w:r>
      <w:r>
        <w:rPr>
          <w:rFonts w:ascii="Times New Roman"/>
          <w:b w:val="false"/>
          <w:i w:val="false"/>
          <w:color w:val="ff0000"/>
          <w:sz w:val="28"/>
        </w:rPr>
        <w:t>N 73</w:t>
      </w:r>
      <w:r>
        <w:rPr>
          <w:rFonts w:ascii="Times New Roman"/>
          <w:b w:val="false"/>
          <w:i w:val="false"/>
          <w:color w:val="ff0000"/>
          <w:sz w:val="28"/>
        </w:rPr>
        <w:t> қаулысымен.</w:t>
      </w:r>
    </w:p>
    <w:p>
      <w:pPr>
        <w:spacing w:after="0"/>
        <w:ind w:left="0"/>
        <w:jc w:val="left"/>
      </w:pPr>
      <w:r>
        <w:rPr>
          <w:rFonts w:ascii="Times New Roman"/>
          <w:b/>
          <w:i w:val="false"/>
          <w:color w:val="000000"/>
        </w:rPr>
        <w:t xml:space="preserve"> Зейнетақы активтерін инвестициялық басқаруды жүзеге асыратын және инвестициялық портфельді басқаратын ұйымдардың тоқтатылған (орындалмаған) тапсырмалары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842"/>
        <w:gridCol w:w="2418"/>
        <w:gridCol w:w="2657"/>
        <w:gridCol w:w="2260"/>
        <w:gridCol w:w="2816"/>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 атауы </w:t>
            </w:r>
            <w:r>
              <w:rPr>
                <w:rFonts w:ascii="Times New Roman"/>
                <w:b w:val="false"/>
                <w:i w:val="false"/>
                <w:color w:val="000000"/>
                <w:vertAlign w:val="superscript"/>
              </w:rPr>
              <w:t>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түрі</w:t>
            </w:r>
            <w:r>
              <w:rPr>
                <w:rFonts w:ascii="Times New Roman"/>
                <w:b w:val="false"/>
                <w:i w:val="false"/>
                <w:color w:val="000000"/>
                <w:vertAlign w:val="superscript"/>
              </w:rPr>
              <w:t> </w:t>
            </w:r>
            <w:r>
              <w:rPr>
                <w:rFonts w:ascii="Times New Roman"/>
                <w:b w:val="false"/>
                <w:i w:val="false"/>
                <w:color w:val="000000"/>
                <w:vertAlign w:val="superscript"/>
              </w:rPr>
              <w:t>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коды</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1418"/>
        <w:gridCol w:w="3058"/>
        <w:gridCol w:w="2862"/>
        <w:gridCol w:w="3001"/>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Мәмілелерді жасау туралы тоқтатылған (орындалмаған) тапсырманың түрі</w:t>
            </w:r>
            <w:r>
              <w:rPr>
                <w:rFonts w:ascii="Times New Roman"/>
                <w:b w:val="false"/>
                <w:i w:val="false"/>
                <w:color w:val="000000"/>
                <w:vertAlign w:val="superscript"/>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Мәмілелерді жасау туралы тоқтатылған (орындалмаған) тапсырманың мөлшері, теңге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негізі</w:t>
            </w:r>
            <w:r>
              <w:rPr>
                <w:rFonts w:ascii="Times New Roman"/>
                <w:b w:val="false"/>
                <w:i w:val="false"/>
                <w:color w:val="000000"/>
                <w:vertAlign w:val="superscript"/>
              </w:rPr>
              <w:t>5</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(қолы)     Тегі, аты, әкесінің аты (бар болса)</w:t>
      </w:r>
    </w:p>
    <w:p>
      <w:pPr>
        <w:spacing w:after="0"/>
        <w:ind w:left="0"/>
        <w:jc w:val="both"/>
      </w:pPr>
      <w:r>
        <w:rPr>
          <w:rFonts w:ascii="Times New Roman"/>
          <w:b w:val="false"/>
          <w:i w:val="false"/>
          <w:color w:val="000000"/>
          <w:sz w:val="28"/>
        </w:rPr>
        <w:t>      Бас бухгалтер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       (қолы             Тегі, аты, әкесінің аты</w:t>
      </w:r>
      <w:r>
        <w:br/>
      </w:r>
      <w:r>
        <w:rPr>
          <w:rFonts w:ascii="Times New Roman"/>
          <w:b w:val="false"/>
          <w:i w:val="false"/>
          <w:color w:val="000000"/>
          <w:sz w:val="28"/>
        </w:rPr>
        <w:t>
                  телефон нөмірі)             (бар болса)</w:t>
      </w:r>
    </w:p>
    <w:bookmarkStart w:name="z11" w:id="9"/>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Кастодиан клиенті болып табылатын зейнетақы активтерін инвестициялық басқаруды жүзеге асыратын ұйымның,  инвестициялық портфельді басқаруды жүзеге асыратын ұйымның, брокерлік және дилерлік қызметті жүзеге асыратын ұйымның атауы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Кастодианның кастодиандық қызмет етуіндегі зейнетақы активтерін инвестициялық басқаруды жүзеге асыратын ұйымның,  инвестициялық портфельді басқаруды жүзеге асыратын ұйымның, брокерлік және дилерлік қызметті жүзеге асыратын ұйымның меншікті, зейнетақы активтері не клиенттерінің активтері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«Қор биржасы», «ұйымдастырылмаған нарық», «халықаралық нарық» форматындағы нарықтың атауы көрсетіледі, егер мәміле қор биржасының сауда жүйесінде жүзеге асырылса, онда «қор биржасының атауы/елі» форматындағы оның резиденттігінің елі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Тоқтатылған (орындалмаған) мәміле (сатып алу, сату, «репо» ашу және жабу операциялары, банктік салым шартын жасасу және өзге де мәмілелер) түрі көрсетіледі. «Репо» операциялары бойынша «репо» операцияларының: тікелей немесе кері «репо» деген түрлері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w:t>
      </w:r>
      <w:r>
        <w:rPr>
          <w:rFonts w:ascii="Times New Roman"/>
          <w:b w:val="false"/>
          <w:i w:val="false"/>
          <w:color w:val="000000"/>
          <w:sz w:val="28"/>
        </w:rPr>
        <w:t>Кастодиан банктің мәмілені жасасу туралы тапсырманы тоқтатуға (орындамауға) себеп болған негіздемесі көрсетіледі.</w:t>
      </w:r>
    </w:p>
    <w:bookmarkEnd w:id="9"/>
    <w:bookmarkStart w:name="z10" w:id="10"/>
    <w:p>
      <w:pPr>
        <w:spacing w:after="0"/>
        <w:ind w:left="0"/>
        <w:jc w:val="both"/>
      </w:pPr>
      <w:r>
        <w:rPr>
          <w:rFonts w:ascii="Times New Roman"/>
          <w:b w:val="false"/>
          <w:i w:val="false"/>
          <w:color w:val="000000"/>
          <w:sz w:val="28"/>
        </w:rPr>
        <w:t xml:space="preserve">
                                           Кастодианның есеп беру </w:t>
      </w:r>
      <w:r>
        <w:br/>
      </w:r>
      <w:r>
        <w:rPr>
          <w:rFonts w:ascii="Times New Roman"/>
          <w:b w:val="false"/>
          <w:i w:val="false"/>
          <w:color w:val="000000"/>
          <w:sz w:val="28"/>
        </w:rPr>
        <w:t xml:space="preserve">
                                            ережесіне 3-қосымша </w:t>
      </w:r>
    </w:p>
    <w:bookmarkEnd w:id="10"/>
    <w:p>
      <w:pPr>
        <w:spacing w:after="0"/>
        <w:ind w:left="0"/>
        <w:jc w:val="both"/>
      </w:pPr>
      <w:r>
        <w:rPr>
          <w:rFonts w:ascii="Times New Roman"/>
          <w:b w:val="false"/>
          <w:i w:val="false"/>
          <w:color w:val="ff0000"/>
          <w:sz w:val="28"/>
        </w:rPr>
        <w:t xml:space="preserve">       Ескерту. Ереже 3-қосымшамен толықтырылды - ҚР Қаржы нарығын </w:t>
      </w:r>
      <w:r>
        <w:br/>
      </w:r>
      <w:r>
        <w:rPr>
          <w:rFonts w:ascii="Times New Roman"/>
          <w:b w:val="false"/>
          <w:i w:val="false"/>
          <w:color w:val="ff0000"/>
          <w:sz w:val="28"/>
        </w:rPr>
        <w:t xml:space="preserve">
және қаржы ұйымдарын реттеу мен қадағалау агенттігі Басқармасының </w:t>
      </w:r>
      <w:r>
        <w:br/>
      </w:r>
      <w:r>
        <w:rPr>
          <w:rFonts w:ascii="Times New Roman"/>
          <w:b w:val="false"/>
          <w:i w:val="false"/>
          <w:color w:val="ff0000"/>
          <w:sz w:val="28"/>
        </w:rPr>
        <w:t xml:space="preserve">
2007.06.25 </w:t>
      </w:r>
      <w:r>
        <w:rPr>
          <w:rFonts w:ascii="Times New Roman"/>
          <w:b w:val="false"/>
          <w:i w:val="false"/>
          <w:color w:val="ff0000"/>
          <w:sz w:val="28"/>
        </w:rPr>
        <w:t xml:space="preserve">N 173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r>
        <w:br/>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___________бастап___________дейінгі кезеңде кастодиан </w:t>
      </w:r>
      <w:r>
        <w:br/>
      </w:r>
      <w:r>
        <w:rPr>
          <w:rFonts w:ascii="Times New Roman"/>
          <w:b w:val="false"/>
          <w:i w:val="false"/>
          <w:color w:val="000000"/>
          <w:sz w:val="28"/>
        </w:rPr>
        <w:t xml:space="preserve">
       (кастодианның атауы) клиенттерінің саны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933"/>
        <w:gridCol w:w="1893"/>
        <w:gridCol w:w="3893"/>
        <w:gridCol w:w="2093"/>
        <w:gridCol w:w="2093"/>
      </w:tblGrid>
      <w:tr>
        <w:trPr>
          <w:trHeight w:val="45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Клиенттің </w:t>
            </w:r>
            <w:r>
              <w:br/>
            </w:r>
            <w:r>
              <w:rPr>
                <w:rFonts w:ascii="Times New Roman"/>
                <w:b w:val="false"/>
                <w:i w:val="false"/>
                <w:color w:val="000000"/>
                <w:sz w:val="20"/>
              </w:rPr>
              <w:t xml:space="preserve">
атауы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w:t>
            </w:r>
            <w:r>
              <w:br/>
            </w:r>
            <w:r>
              <w:rPr>
                <w:rFonts w:ascii="Times New Roman"/>
                <w:b w:val="false"/>
                <w:i w:val="false"/>
                <w:color w:val="000000"/>
                <w:sz w:val="20"/>
              </w:rPr>
              <w:t xml:space="preserve">
тіктің </w:t>
            </w:r>
            <w:r>
              <w:br/>
            </w:r>
            <w:r>
              <w:rPr>
                <w:rFonts w:ascii="Times New Roman"/>
                <w:b w:val="false"/>
                <w:i w:val="false"/>
                <w:color w:val="000000"/>
                <w:sz w:val="20"/>
              </w:rPr>
              <w:t xml:space="preserve">
белгісі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w:t>
            </w:r>
            <w:r>
              <w:br/>
            </w:r>
            <w:r>
              <w:rPr>
                <w:rFonts w:ascii="Times New Roman"/>
                <w:b w:val="false"/>
                <w:i w:val="false"/>
                <w:color w:val="000000"/>
                <w:sz w:val="20"/>
              </w:rPr>
              <w:t xml:space="preserve">
лицензиясына сәйкес </w:t>
            </w:r>
            <w:r>
              <w:br/>
            </w:r>
            <w:r>
              <w:rPr>
                <w:rFonts w:ascii="Times New Roman"/>
                <w:b w:val="false"/>
                <w:i w:val="false"/>
                <w:color w:val="000000"/>
                <w:sz w:val="20"/>
              </w:rPr>
              <w:t xml:space="preserve">
жүзеге асырылатын </w:t>
            </w:r>
            <w:r>
              <w:br/>
            </w:r>
            <w:r>
              <w:rPr>
                <w:rFonts w:ascii="Times New Roman"/>
                <w:b w:val="false"/>
                <w:i w:val="false"/>
                <w:color w:val="000000"/>
                <w:sz w:val="20"/>
              </w:rPr>
              <w:t xml:space="preserve">
қызмет түрін көрсе- </w:t>
            </w:r>
            <w:r>
              <w:br/>
            </w:r>
            <w:r>
              <w:rPr>
                <w:rFonts w:ascii="Times New Roman"/>
                <w:b w:val="false"/>
                <w:i w:val="false"/>
                <w:color w:val="000000"/>
                <w:sz w:val="20"/>
              </w:rPr>
              <w:t xml:space="preserve">
тіп, қаржы рыногы </w:t>
            </w:r>
            <w:r>
              <w:br/>
            </w:r>
            <w:r>
              <w:rPr>
                <w:rFonts w:ascii="Times New Roman"/>
                <w:b w:val="false"/>
                <w:i w:val="false"/>
                <w:color w:val="000000"/>
                <w:sz w:val="20"/>
              </w:rPr>
              <w:t xml:space="preserve">
лицензиаттарының </w:t>
            </w:r>
            <w:r>
              <w:br/>
            </w:r>
            <w:r>
              <w:rPr>
                <w:rFonts w:ascii="Times New Roman"/>
                <w:b w:val="false"/>
                <w:i w:val="false"/>
                <w:color w:val="000000"/>
                <w:sz w:val="20"/>
              </w:rPr>
              <w:t xml:space="preserve">
саны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заңды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саны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тұлғалар </w:t>
            </w:r>
            <w:r>
              <w:br/>
            </w:r>
            <w:r>
              <w:rPr>
                <w:rFonts w:ascii="Times New Roman"/>
                <w:b w:val="false"/>
                <w:i w:val="false"/>
                <w:color w:val="000000"/>
                <w:sz w:val="20"/>
              </w:rPr>
              <w:t xml:space="preserve">
саны </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(қолы)        тегі, аты, бар болса - әкесінің аты </w:t>
      </w:r>
    </w:p>
    <w:p>
      <w:pPr>
        <w:spacing w:after="0"/>
        <w:ind w:left="0"/>
        <w:jc w:val="both"/>
      </w:pPr>
      <w:r>
        <w:rPr>
          <w:rFonts w:ascii="Times New Roman"/>
          <w:b w:val="false"/>
          <w:i w:val="false"/>
          <w:color w:val="000000"/>
          <w:sz w:val="28"/>
        </w:rPr>
        <w:t xml:space="preserve">Бас бухгалтер    (қолы)        тегі, аты, бар болса - әкесінің аты </w:t>
      </w:r>
    </w:p>
    <w:p>
      <w:pPr>
        <w:spacing w:after="0"/>
        <w:ind w:left="0"/>
        <w:jc w:val="both"/>
      </w:pPr>
      <w:r>
        <w:rPr>
          <w:rFonts w:ascii="Times New Roman"/>
          <w:b w:val="false"/>
          <w:i w:val="false"/>
          <w:color w:val="000000"/>
          <w:sz w:val="28"/>
        </w:rPr>
        <w:t xml:space="preserve">Мөр орны </w:t>
      </w:r>
      <w:r>
        <w:br/>
      </w:r>
      <w:r>
        <w:rPr>
          <w:rFonts w:ascii="Times New Roman"/>
          <w:b w:val="false"/>
          <w:i w:val="false"/>
          <w:color w:val="000000"/>
          <w:sz w:val="28"/>
        </w:rPr>
        <w:t xml:space="preserve">
Орындаушы        (қолы,        тегі, аты, бар болса - әкесінің аты" </w:t>
      </w:r>
      <w:r>
        <w:br/>
      </w:r>
      <w:r>
        <w:rPr>
          <w:rFonts w:ascii="Times New Roman"/>
          <w:b w:val="false"/>
          <w:i w:val="false"/>
          <w:color w:val="000000"/>
          <w:sz w:val="28"/>
        </w:rPr>
        <w:t xml:space="preserve">
                телефон нөмірі)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