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0a9d" w14:textId="1830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528 тіркелген, Қазақстан Республикасының Бағалы қағаздар жөніндегі ұлттық комиссиясының "Бағалы қағаздар рыногындағы инвестициялық қызметтiң субъектiсi ретiнде инвестициялық қорлардың қызметiн лицензиялау қағидаларын, Бағалы қағаздар портфелiн басқару жөнiндегi қызметтi лицензиялау қағидаларын, Бағалы қағаздар портфелiн басқару жөнiндегi қызметтi жүзеге асыратын ұйымдарға арналған пруденциялық нормативтердi есептеудiң және қолданудың тәртiбi туралы нұсқаулықты бекiту туралы" 1998 жылғы 12 маусымдағы N 7 қаулысына өзгерістер енгізу туралы және Қазақстан Республикасының Әділет министрлігінде N 380 тіркелген, Қазақстан Республикасының Бағалы қағаздар жөніндегі ұлттық комиссиясының "Инвестициялық қорлардың инвестициялық декларацияларына қойылатын талаптарды бекiту туралы" 1997 жылғы 26 маусымдағы N 90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21 тамыздағы N 256 қаулысы. Қазақстан Республикасы Әділет министрлігінде 2004 жылғы 27 қыркүйекте тіркелді. Тіркеу N 3098</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 </w:t>
      </w:r>
      <w:r>
        <w:rPr>
          <w:rFonts w:ascii="Times New Roman"/>
          <w:b w:val="false"/>
          <w:i w:val="false"/>
          <w:color w:val="000000"/>
          <w:sz w:val="28"/>
        </w:rPr>
        <w:t xml:space="preserve">Инвестициялық қорлар туралы </w:t>
      </w:r>
      <w:r>
        <w:rPr>
          <w:rFonts w:ascii="Times New Roman"/>
          <w:b w:val="false"/>
          <w:i w:val="false"/>
          <w:color w:val="000000"/>
          <w:sz w:val="28"/>
        </w:rPr>
        <w:t>" және "Қазақстан Республикасының кейбір заң актілеріне инвестициялық қорлар мәселелері бойынша өзгерістер мен толықтырулар енгізу туралы"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келтіру мақсатында, Қазақстан Республикасының Қаржы нарығын және қаржы ұйымдарын реттеу мен қадағалау жөніндегі агенттігінің (бұдан әрі - Агенттік) қаулы етеді: </w:t>
      </w:r>
    </w:p>
    <w:bookmarkEnd w:id="0"/>
    <w:bookmarkStart w:name="z2" w:id="1"/>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1-тармақтың күші жойылды - ҚР Қаржы нарығын және қаржы ұйымдарын реттеу мен қадағалау жөніндегі агенттігі Басқармасының 2004 жылғы 27 желтоқсандағы N 373 </w:t>
      </w:r>
      <w:r>
        <w:rPr>
          <w:rFonts w:ascii="Times New Roman"/>
          <w:b w:val="false"/>
          <w:i w:val="false"/>
          <w:color w:val="000000"/>
          <w:sz w:val="28"/>
        </w:rPr>
        <w:t xml:space="preserve">қаулысымен </w:t>
      </w:r>
      <w:r>
        <w:rPr>
          <w:rFonts w:ascii="Times New Roman"/>
          <w:b w:val="false"/>
          <w:i w:val="false"/>
          <w:color w:val="ff0000"/>
          <w:sz w:val="28"/>
        </w:rPr>
        <w:t xml:space="preserve">(Қолданысқа ену тәртібін қаулының </w:t>
      </w:r>
      <w:r>
        <w:rPr>
          <w:rFonts w:ascii="Times New Roman"/>
          <w:b w:val="false"/>
          <w:i w:val="false"/>
          <w:color w:val="000000"/>
          <w:sz w:val="28"/>
        </w:rPr>
        <w:t xml:space="preserve">2-тармағынан </w:t>
      </w:r>
      <w:r>
        <w:rPr>
          <w:rFonts w:ascii="Times New Roman"/>
          <w:b w:val="false"/>
          <w:i w:val="false"/>
          <w:color w:val="ff0000"/>
          <w:sz w:val="28"/>
        </w:rPr>
        <w:t xml:space="preserve">қараңыз). </w:t>
      </w:r>
    </w:p>
    <w:bookmarkEnd w:id="1"/>
    <w:bookmarkStart w:name="z5" w:id="2"/>
    <w:p>
      <w:pPr>
        <w:spacing w:after="0"/>
        <w:ind w:left="0"/>
        <w:jc w:val="both"/>
      </w:pPr>
      <w:r>
        <w:rPr>
          <w:rFonts w:ascii="Times New Roman"/>
          <w:b w:val="false"/>
          <w:i w:val="false"/>
          <w:color w:val="000000"/>
          <w:sz w:val="28"/>
        </w:rPr>
        <w:t>
     2. Қазақстан Республикасының Бағалы қағаздар жөніндегі ұлттық комиссиясының "Инвестициялық қорлардың инвестициялық декларацияларына қойылатын талаптарды бекiту туралы" 1997 жылғы 26 маусымдағы N 90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380 тіркелген, 2001 жылы Нормативтік құқықтық актілер және Қазақстан Республикасының бағалы қағаздар рыногы жөніндегі нормативтік актілер жинағында жарияланған, IV том) күші жойылды деп танылсын. </w:t>
      </w:r>
    </w:p>
    <w:bookmarkEnd w:id="2"/>
    <w:bookmarkStart w:name="z6" w:id="3"/>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он төрт күн өткеннен кейін қолданысқа енеді. </w:t>
      </w:r>
    </w:p>
    <w:bookmarkEnd w:id="3"/>
    <w:bookmarkStart w:name="z7" w:id="4"/>
    <w:p>
      <w:pPr>
        <w:spacing w:after="0"/>
        <w:ind w:left="0"/>
        <w:jc w:val="both"/>
      </w:pPr>
      <w:r>
        <w:rPr>
          <w:rFonts w:ascii="Times New Roman"/>
          <w:b w:val="false"/>
          <w:i w:val="false"/>
          <w:color w:val="000000"/>
          <w:sz w:val="28"/>
        </w:rPr>
        <w:t xml:space="preserve">
     4.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Республикасының Қаржы нарығын және қаржы ұйымдарын реттеу мен қадағалау жөніндегі агенттігінің мүдделі бөлімшелеріне, "Қазақстан қаржыгерлерінің қауымдастығы" Заңды тұлғалардың бірлестігіне, "Активтерді басқарушылар қауымдастығы" Заңды тұлғалардың бірлестігіне, инвестициялық портфельді басқарушыларға жіберсін. </w:t>
      </w:r>
    </w:p>
    <w:bookmarkEnd w:id="4"/>
    <w:bookmarkStart w:name="z8" w:id="5"/>
    <w:p>
      <w:pPr>
        <w:spacing w:after="0"/>
        <w:ind w:left="0"/>
        <w:jc w:val="both"/>
      </w:pPr>
      <w:r>
        <w:rPr>
          <w:rFonts w:ascii="Times New Roman"/>
          <w:b w:val="false"/>
          <w:i w:val="false"/>
          <w:color w:val="000000"/>
          <w:sz w:val="28"/>
        </w:rPr>
        <w:t xml:space="preserve">
     5.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p>
    <w:bookmarkEnd w:id="5"/>
    <w:bookmarkStart w:name="z9" w:id="6"/>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Е.Бахмутоваға жүктелсін. </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