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0a64" w14:textId="4640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қағидаларын, талаптарын және әдістемесін, сондай-ақ акционерлік инвестициялық қордың немесе басқарушы компанияның активтер мен міндеттемелердің құны және құрамы, инвестициялық қордың таза активтерінің құны, сондай-ақ пай ұстаушылардың саны және пай кірістілігі туралы ақпарат ұсыну қағидаларын, нысандарын және мерзімдерін бекіту туралы</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21 тамыздағы N 259 қаулысы. Қазақстан Республикасы Әділет министрлігінде 2004 жылғы 4 қазанда тіркелді. Тіркеу N 3124.</w:t>
      </w:r>
    </w:p>
    <w:p>
      <w:pPr>
        <w:spacing w:after="0"/>
        <w:ind w:left="0"/>
        <w:jc w:val="both"/>
      </w:pPr>
      <w:bookmarkStart w:name="z1" w:id="0"/>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42" w:id="1"/>
    <w:p>
      <w:pPr>
        <w:spacing w:after="0"/>
        <w:ind w:left="0"/>
        <w:jc w:val="both"/>
      </w:pPr>
      <w:r>
        <w:rPr>
          <w:rFonts w:ascii="Times New Roman"/>
          <w:b w:val="false"/>
          <w:i w:val="false"/>
          <w:color w:val="000000"/>
          <w:sz w:val="28"/>
        </w:rPr>
        <w:t xml:space="preserve">
      "Инвестициялық және венчурлік қорлар туралы" Қазақстан Республикасы Заңының 38-бабы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2"/>
    <w:p>
      <w:pPr>
        <w:spacing w:after="0"/>
        <w:ind w:left="0"/>
        <w:jc w:val="both"/>
      </w:pPr>
      <w:r>
        <w:rPr>
          <w:rFonts w:ascii="Times New Roman"/>
          <w:b w:val="false"/>
          <w:i w:val="false"/>
          <w:color w:val="000000"/>
          <w:sz w:val="28"/>
        </w:rPr>
        <w:t>
      1. Бекітілсін:</w:t>
      </w:r>
    </w:p>
    <w:bookmarkEnd w:id="2"/>
    <w:bookmarkStart w:name="z5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 талаптары және әдістемесі;</w:t>
      </w:r>
    </w:p>
    <w:bookmarkEnd w:id="3"/>
    <w:bookmarkStart w:name="z60"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акционерлік инвестициялық қордың немесе басқарушы компанияның активтер мен міндеттемелердің құны және құрамы, инвестициялық қордың таза активтерінің құны, сондай-ақ пай ұстаушылардың саны және инвестициялық пай кірістілігі туралы ақпарат ұсыну қағидалары, нысандары және мерзімдері.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5"/>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қолданысқа енедi. </w:t>
      </w:r>
    </w:p>
    <w:bookmarkEnd w:id="5"/>
    <w:bookmarkStart w:name="z45" w:id="6"/>
    <w:p>
      <w:pPr>
        <w:spacing w:after="0"/>
        <w:ind w:left="0"/>
        <w:jc w:val="both"/>
      </w:pPr>
      <w:r>
        <w:rPr>
          <w:rFonts w:ascii="Times New Roman"/>
          <w:b w:val="false"/>
          <w:i w:val="false"/>
          <w:color w:val="000000"/>
          <w:sz w:val="28"/>
        </w:rPr>
        <w:t xml:space="preserve">
      3. Стратегия және талдау департаментi (Еденбаев Е.С.): </w:t>
      </w:r>
    </w:p>
    <w:bookmarkEnd w:id="6"/>
    <w:bookmarkStart w:name="z46" w:id="7"/>
    <w:p>
      <w:pPr>
        <w:spacing w:after="0"/>
        <w:ind w:left="0"/>
        <w:jc w:val="both"/>
      </w:pP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 шараларын қолға алсын; </w:t>
      </w:r>
    </w:p>
    <w:bookmarkEnd w:id="7"/>
    <w:bookmarkStart w:name="z47" w:id="8"/>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тұлғалардың бiрлестiгiне, "Активтердi басқарушылар қауымдастығы" Заңды тұлғалардың бiрлестiгiне, инвестициялық портфельдi басқарушыларға жiберсiн. </w:t>
      </w:r>
    </w:p>
    <w:bookmarkEnd w:id="8"/>
    <w:bookmarkStart w:name="z48" w:id="9"/>
    <w:p>
      <w:pPr>
        <w:spacing w:after="0"/>
        <w:ind w:left="0"/>
        <w:jc w:val="both"/>
      </w:pPr>
      <w:r>
        <w:rPr>
          <w:rFonts w:ascii="Times New Roman"/>
          <w:b w:val="false"/>
          <w:i w:val="false"/>
          <w:color w:val="000000"/>
          <w:sz w:val="28"/>
        </w:rPr>
        <w:t xml:space="preserve">
      4. Агенттiктiң қызметiн қамтамасыз ету департаментi (Несiпбаев Р.Р.) осы қаулыны Қазақстан Республикасының бұқаралық ақпарат құралдарында жариялау шараларын қолға алсын. </w:t>
      </w:r>
    </w:p>
    <w:bookmarkEnd w:id="9"/>
    <w:bookmarkStart w:name="z49" w:id="10"/>
    <w:p>
      <w:pPr>
        <w:spacing w:after="0"/>
        <w:ind w:left="0"/>
        <w:jc w:val="both"/>
      </w:pPr>
      <w:r>
        <w:rPr>
          <w:rFonts w:ascii="Times New Roman"/>
          <w:b w:val="false"/>
          <w:i w:val="false"/>
          <w:color w:val="000000"/>
          <w:sz w:val="28"/>
        </w:rPr>
        <w:t xml:space="preserve">
      5. Осы қаулының орындалуын бақылау Агенттiк Төрағасының орынбасары E. Бахмутоваға жүктелсін. </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2004 жылғы 21 тамыздағы</w:t>
            </w:r>
            <w:r>
              <w:br/>
            </w:r>
            <w:r>
              <w:rPr>
                <w:rFonts w:ascii="Times New Roman"/>
                <w:b w:val="false"/>
                <w:i w:val="false"/>
                <w:color w:val="000000"/>
                <w:sz w:val="20"/>
              </w:rPr>
              <w:t>№ 259 қаулысына 1-қосымша</w:t>
            </w:r>
          </w:p>
        </w:tc>
      </w:tr>
    </w:tbl>
    <w:p>
      <w:pPr>
        <w:spacing w:after="0"/>
        <w:ind w:left="0"/>
        <w:jc w:val="both"/>
      </w:pPr>
      <w:r>
        <w:rPr>
          <w:rFonts w:ascii="Times New Roman"/>
          <w:b w:val="false"/>
          <w:i w:val="false"/>
          <w:color w:val="ff0000"/>
          <w:sz w:val="28"/>
        </w:rPr>
        <w:t xml:space="preserve">
      Ескерту. Қағиданың оң жақ жоғарғы бұрышы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11"/>
    <w:p>
      <w:pPr>
        <w:spacing w:after="0"/>
        <w:ind w:left="0"/>
        <w:jc w:val="left"/>
      </w:pPr>
      <w:r>
        <w:rPr>
          <w:rFonts w:ascii="Times New Roman"/>
          <w:b/>
          <w:i w:val="false"/>
          <w:color w:val="000000"/>
        </w:rPr>
        <w:t xml:space="preserve">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 талаптары және әдістемесі</w:t>
      </w:r>
    </w:p>
    <w:bookmarkEnd w:id="11"/>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11.11.2019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1" w:id="12"/>
    <w:p>
      <w:pPr>
        <w:spacing w:after="0"/>
        <w:ind w:left="0"/>
        <w:jc w:val="both"/>
      </w:pPr>
      <w:r>
        <w:rPr>
          <w:rFonts w:ascii="Times New Roman"/>
          <w:b w:val="false"/>
          <w:i w:val="false"/>
          <w:color w:val="000000"/>
          <w:sz w:val="28"/>
        </w:rPr>
        <w:t>
      Осы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 талаптары және әдістемесі (бұдан әрі – Қағидалар) "Инвестициялық және венчурлік қорлар туралы" және "Бухгалтерлік есеп пен қаржылық есептілік туралы" Қазақстан Республикасының Заңдарына сәйкес әзірленген және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қағидаларын, талаптарын және әдістемесін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26.09.2023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3"/>
    <w:p>
      <w:pPr>
        <w:spacing w:after="0"/>
        <w:ind w:left="0"/>
        <w:jc w:val="left"/>
      </w:pPr>
      <w:r>
        <w:rPr>
          <w:rFonts w:ascii="Times New Roman"/>
          <w:b/>
          <w:i w:val="false"/>
          <w:color w:val="000000"/>
        </w:rPr>
        <w:t xml:space="preserve">  1. Жалпы ережелер</w:t>
      </w:r>
    </w:p>
    <w:bookmarkEnd w:id="13"/>
    <w:p>
      <w:pPr>
        <w:spacing w:after="0"/>
        <w:ind w:left="0"/>
        <w:jc w:val="both"/>
      </w:pPr>
      <w:r>
        <w:rPr>
          <w:rFonts w:ascii="Times New Roman"/>
          <w:b w:val="false"/>
          <w:i w:val="false"/>
          <w:color w:val="ff0000"/>
          <w:sz w:val="28"/>
        </w:rPr>
        <w:t xml:space="preserve">
      Ескерту. 1-тарау жаңа редакцияда - ҚР Ұлттық Банкі Басқармасының 20.10.2015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14"/>
    <w:p>
      <w:pPr>
        <w:spacing w:after="0"/>
        <w:ind w:left="0"/>
        <w:jc w:val="both"/>
      </w:pPr>
      <w:r>
        <w:rPr>
          <w:rFonts w:ascii="Times New Roman"/>
          <w:b w:val="false"/>
          <w:i w:val="false"/>
          <w:color w:val="000000"/>
          <w:sz w:val="28"/>
        </w:rPr>
        <w:t>
      1. Инвестициялық қордың активтері мен міндеттемелерінің құнын айқындауды басқарушы компания және инвестициялық қордың кастодианы қызмет етуiн олар қамтамасыз ететiн әрбiр инвестициялық қор бойынша жеке жүзеге асырады.</w:t>
      </w:r>
    </w:p>
    <w:bookmarkEnd w:id="14"/>
    <w:bookmarkStart w:name="z5" w:id="15"/>
    <w:p>
      <w:pPr>
        <w:spacing w:after="0"/>
        <w:ind w:left="0"/>
        <w:jc w:val="both"/>
      </w:pPr>
      <w:r>
        <w:rPr>
          <w:rFonts w:ascii="Times New Roman"/>
          <w:b w:val="false"/>
          <w:i w:val="false"/>
          <w:color w:val="000000"/>
          <w:sz w:val="28"/>
        </w:rPr>
        <w:t>
      2. Басқарушы компания және инвестициялық қордың кастодианы мынадай талаптарды сақтай отырып, мыналарды қамтамасыз етеді:</w:t>
      </w:r>
    </w:p>
    <w:bookmarkEnd w:id="15"/>
    <w:bookmarkStart w:name="z28" w:id="16"/>
    <w:p>
      <w:pPr>
        <w:spacing w:after="0"/>
        <w:ind w:left="0"/>
        <w:jc w:val="both"/>
      </w:pPr>
      <w:r>
        <w:rPr>
          <w:rFonts w:ascii="Times New Roman"/>
          <w:b w:val="false"/>
          <w:i w:val="false"/>
          <w:color w:val="000000"/>
          <w:sz w:val="28"/>
        </w:rPr>
        <w:t>
      1) инвестициялық қор активтерiнiң құрылымы:</w:t>
      </w:r>
    </w:p>
    <w:bookmarkEnd w:id="16"/>
    <w:p>
      <w:pPr>
        <w:spacing w:after="0"/>
        <w:ind w:left="0"/>
        <w:jc w:val="both"/>
      </w:pPr>
      <w:r>
        <w:rPr>
          <w:rFonts w:ascii="Times New Roman"/>
          <w:b w:val="false"/>
          <w:i w:val="false"/>
          <w:color w:val="000000"/>
          <w:sz w:val="28"/>
        </w:rPr>
        <w:t>
      инвестициялық қордың бағалы қағаздарының төлемiне алынған активтер;</w:t>
      </w:r>
    </w:p>
    <w:p>
      <w:pPr>
        <w:spacing w:after="0"/>
        <w:ind w:left="0"/>
        <w:jc w:val="both"/>
      </w:pPr>
      <w:r>
        <w:rPr>
          <w:rFonts w:ascii="Times New Roman"/>
          <w:b w:val="false"/>
          <w:i w:val="false"/>
          <w:color w:val="000000"/>
          <w:sz w:val="28"/>
        </w:rPr>
        <w:t>
      алынған кiрiс, оның iшiнде қаржы құралдары бойынша дивидендтер, сыйақылар түрiндегi түсiмдер, сондай-ақ инвестициялық қордың активтерiмен мәмiлелерден болған кiрiстер;</w:t>
      </w:r>
    </w:p>
    <w:p>
      <w:pPr>
        <w:spacing w:after="0"/>
        <w:ind w:left="0"/>
        <w:jc w:val="both"/>
      </w:pPr>
      <w:r>
        <w:rPr>
          <w:rFonts w:ascii="Times New Roman"/>
          <w:b w:val="false"/>
          <w:i w:val="false"/>
          <w:color w:val="000000"/>
          <w:sz w:val="28"/>
        </w:rPr>
        <w:t>
      есептелген кiрiс, оның iшiнде қаржы құралдары бойынша сыйақы, қор активтерiн қайта бағалаудан болған құнының өсiмi бөлiгiнде көрсетiледi;</w:t>
      </w:r>
    </w:p>
    <w:bookmarkStart w:name="z29" w:id="17"/>
    <w:p>
      <w:pPr>
        <w:spacing w:after="0"/>
        <w:ind w:left="0"/>
        <w:jc w:val="both"/>
      </w:pPr>
      <w:r>
        <w:rPr>
          <w:rFonts w:ascii="Times New Roman"/>
          <w:b w:val="false"/>
          <w:i w:val="false"/>
          <w:color w:val="000000"/>
          <w:sz w:val="28"/>
        </w:rPr>
        <w:t>
      2) инвестициялық қор активтерiнiң есебiнен өтелетiн және инвестициялық қордың қызмет етуiн қамтамасыз ететiн тұлғаларға төленетiн шығыстар:</w:t>
      </w:r>
    </w:p>
    <w:bookmarkEnd w:id="17"/>
    <w:p>
      <w:pPr>
        <w:spacing w:after="0"/>
        <w:ind w:left="0"/>
        <w:jc w:val="both"/>
      </w:pPr>
      <w:r>
        <w:rPr>
          <w:rFonts w:ascii="Times New Roman"/>
          <w:b w:val="false"/>
          <w:i w:val="false"/>
          <w:color w:val="000000"/>
          <w:sz w:val="28"/>
        </w:rPr>
        <w:t>
      инвестициялық қордың бағалы қағаздарының төлемiне алынған активтер;</w:t>
      </w:r>
    </w:p>
    <w:p>
      <w:pPr>
        <w:spacing w:after="0"/>
        <w:ind w:left="0"/>
        <w:jc w:val="both"/>
      </w:pPr>
      <w:r>
        <w:rPr>
          <w:rFonts w:ascii="Times New Roman"/>
          <w:b w:val="false"/>
          <w:i w:val="false"/>
          <w:color w:val="000000"/>
          <w:sz w:val="28"/>
        </w:rPr>
        <w:t>
      инвестициялық кiрiс есебiнен өтелетiн шығыстарға бөлiнедi.</w:t>
      </w:r>
    </w:p>
    <w:bookmarkStart w:name="z30" w:id="18"/>
    <w:p>
      <w:pPr>
        <w:spacing w:after="0"/>
        <w:ind w:left="0"/>
        <w:jc w:val="both"/>
      </w:pPr>
      <w:r>
        <w:rPr>
          <w:rFonts w:ascii="Times New Roman"/>
          <w:b w:val="false"/>
          <w:i w:val="false"/>
          <w:color w:val="000000"/>
          <w:sz w:val="28"/>
        </w:rPr>
        <w:t>
      3. Инвестициялық қордың шоттары бойынша операцияларды жүзеге асырған кезде мыналар көрсетіледі:</w:t>
      </w:r>
    </w:p>
    <w:bookmarkEnd w:id="18"/>
    <w:bookmarkStart w:name="z31" w:id="19"/>
    <w:p>
      <w:pPr>
        <w:spacing w:after="0"/>
        <w:ind w:left="0"/>
        <w:jc w:val="both"/>
      </w:pPr>
      <w:r>
        <w:rPr>
          <w:rFonts w:ascii="Times New Roman"/>
          <w:b w:val="false"/>
          <w:i w:val="false"/>
          <w:color w:val="000000"/>
          <w:sz w:val="28"/>
        </w:rPr>
        <w:t>
      1) валюта түрi;</w:t>
      </w:r>
    </w:p>
    <w:bookmarkEnd w:id="19"/>
    <w:bookmarkStart w:name="z32" w:id="20"/>
    <w:p>
      <w:pPr>
        <w:spacing w:after="0"/>
        <w:ind w:left="0"/>
        <w:jc w:val="both"/>
      </w:pPr>
      <w:r>
        <w:rPr>
          <w:rFonts w:ascii="Times New Roman"/>
          <w:b w:val="false"/>
          <w:i w:val="false"/>
          <w:color w:val="000000"/>
          <w:sz w:val="28"/>
        </w:rPr>
        <w:t>
      2) Қазақстан Республикасының заңнамасына сәйкес шығарылған немесе Қазақстан Республикасының аумағындағы инвестициялық қордың активтерi және Қазақстан Республикасынан басқа, өзге мемлекеттердiң заңнамасына сәйкес шығарылған немесе олардың аумағындағы инвестициялық қордың активтерi;</w:t>
      </w:r>
    </w:p>
    <w:bookmarkEnd w:id="20"/>
    <w:bookmarkStart w:name="z33" w:id="21"/>
    <w:p>
      <w:pPr>
        <w:spacing w:after="0"/>
        <w:ind w:left="0"/>
        <w:jc w:val="both"/>
      </w:pPr>
      <w:r>
        <w:rPr>
          <w:rFonts w:ascii="Times New Roman"/>
          <w:b w:val="false"/>
          <w:i w:val="false"/>
          <w:color w:val="000000"/>
          <w:sz w:val="28"/>
        </w:rPr>
        <w:t>
      3) қаржы құралдарының түрлерi және айналыс (қолданылу) мерзiмдерi;</w:t>
      </w:r>
    </w:p>
    <w:bookmarkEnd w:id="21"/>
    <w:bookmarkStart w:name="z34" w:id="22"/>
    <w:p>
      <w:pPr>
        <w:spacing w:after="0"/>
        <w:ind w:left="0"/>
        <w:jc w:val="both"/>
      </w:pPr>
      <w:r>
        <w:rPr>
          <w:rFonts w:ascii="Times New Roman"/>
          <w:b w:val="false"/>
          <w:i w:val="false"/>
          <w:color w:val="000000"/>
          <w:sz w:val="28"/>
        </w:rPr>
        <w:t>
      4) бағалы қағаздардың эмитенттері (бағалы қағаздардың сәйкестендіру нөмірлері), салым шарттары жасалған банктер, инвестициялық қор сатып алған қаржы құралдарын шығарған тұлғалар;</w:t>
      </w:r>
    </w:p>
    <w:bookmarkEnd w:id="22"/>
    <w:bookmarkStart w:name="z35" w:id="23"/>
    <w:p>
      <w:pPr>
        <w:spacing w:after="0"/>
        <w:ind w:left="0"/>
        <w:jc w:val="both"/>
      </w:pPr>
      <w:r>
        <w:rPr>
          <w:rFonts w:ascii="Times New Roman"/>
          <w:b w:val="false"/>
          <w:i w:val="false"/>
          <w:color w:val="000000"/>
          <w:sz w:val="28"/>
        </w:rPr>
        <w:t>
      5) инвестициялық қор активтерінің құрамына енгізілген қаржы құралдарының саны;</w:t>
      </w:r>
    </w:p>
    <w:bookmarkEnd w:id="23"/>
    <w:bookmarkStart w:name="z36" w:id="24"/>
    <w:p>
      <w:pPr>
        <w:spacing w:after="0"/>
        <w:ind w:left="0"/>
        <w:jc w:val="both"/>
      </w:pPr>
      <w:r>
        <w:rPr>
          <w:rFonts w:ascii="Times New Roman"/>
          <w:b w:val="false"/>
          <w:i w:val="false"/>
          <w:color w:val="000000"/>
          <w:sz w:val="28"/>
        </w:rPr>
        <w:t>
      6) инвестициялық қор активінің соңғы ағымдағы құны және оның номиналды құны (борыштық бағалы қағаздар үшін) немесе баланстық құны (акциялар үшін);</w:t>
      </w:r>
    </w:p>
    <w:bookmarkEnd w:id="24"/>
    <w:bookmarkStart w:name="z37" w:id="25"/>
    <w:p>
      <w:pPr>
        <w:spacing w:after="0"/>
        <w:ind w:left="0"/>
        <w:jc w:val="both"/>
      </w:pPr>
      <w:r>
        <w:rPr>
          <w:rFonts w:ascii="Times New Roman"/>
          <w:b w:val="false"/>
          <w:i w:val="false"/>
          <w:color w:val="000000"/>
          <w:sz w:val="28"/>
        </w:rPr>
        <w:t>
      7) инвестициялық қор активін сатып алу күні және оның сатып алу құны;</w:t>
      </w:r>
    </w:p>
    <w:bookmarkEnd w:id="25"/>
    <w:bookmarkStart w:name="z38" w:id="26"/>
    <w:p>
      <w:pPr>
        <w:spacing w:after="0"/>
        <w:ind w:left="0"/>
        <w:jc w:val="both"/>
      </w:pPr>
      <w:r>
        <w:rPr>
          <w:rFonts w:ascii="Times New Roman"/>
          <w:b w:val="false"/>
          <w:i w:val="false"/>
          <w:color w:val="000000"/>
          <w:sz w:val="28"/>
        </w:rPr>
        <w:t>
      8) есептелген кіріс сомасы, оның ішінде қаржы құралдары бойынша сыйақы.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7"/>
    <w:p>
      <w:pPr>
        <w:spacing w:after="0"/>
        <w:ind w:left="0"/>
        <w:jc w:val="left"/>
      </w:pPr>
      <w:r>
        <w:rPr>
          <w:rFonts w:ascii="Times New Roman"/>
          <w:b/>
          <w:i w:val="false"/>
          <w:color w:val="000000"/>
        </w:rPr>
        <w:t xml:space="preserve"> 2-тарау. Инвестициялық қордың активтерi мен мiндеттемелерiнiң құнын айқындау</w:t>
      </w:r>
    </w:p>
    <w:bookmarkEnd w:id="27"/>
    <w:bookmarkStart w:name="z52" w:id="28"/>
    <w:p>
      <w:pPr>
        <w:spacing w:after="0"/>
        <w:ind w:left="0"/>
        <w:jc w:val="both"/>
      </w:pPr>
      <w:r>
        <w:rPr>
          <w:rFonts w:ascii="Times New Roman"/>
          <w:b w:val="false"/>
          <w:i w:val="false"/>
          <w:color w:val="000000"/>
          <w:sz w:val="28"/>
        </w:rPr>
        <w:t xml:space="preserve">
      4. Инвестициялық пай қоры активтерi мен мiндеттемелерiнiң құны пайларды орналастырудың барлық кезеңi iшiнде (бастапқы орналастыру кезеңiн қоспағанда) және/немесе пайларды орналастыру және/немесе сатып алу күнiнiң алдындағы жұмыс күнiнiң соңына пайларды сатып алудың барлық кезеңi iшiнде, сондай-ақ: </w:t>
      </w:r>
    </w:p>
    <w:bookmarkEnd w:id="28"/>
    <w:p>
      <w:pPr>
        <w:spacing w:after="0"/>
        <w:ind w:left="0"/>
        <w:jc w:val="both"/>
      </w:pPr>
      <w:r>
        <w:rPr>
          <w:rFonts w:ascii="Times New Roman"/>
          <w:b w:val="false"/>
          <w:i w:val="false"/>
          <w:color w:val="000000"/>
          <w:sz w:val="28"/>
        </w:rPr>
        <w:t xml:space="preserve">
      1) инвестициялық пай қорының пайларын бастапқы орналастырудың аяқталу күнiне; </w:t>
      </w:r>
    </w:p>
    <w:p>
      <w:pPr>
        <w:spacing w:after="0"/>
        <w:ind w:left="0"/>
        <w:jc w:val="both"/>
      </w:pPr>
      <w:r>
        <w:rPr>
          <w:rFonts w:ascii="Times New Roman"/>
          <w:b w:val="false"/>
          <w:i w:val="false"/>
          <w:color w:val="000000"/>
          <w:sz w:val="28"/>
        </w:rPr>
        <w:t xml:space="preserve">
      2) ашық инвестициялық пай қоры үшiн әр аптаның соңғы жұмыс күнiнiң жағдайы бойынша; </w:t>
      </w:r>
    </w:p>
    <w:p>
      <w:pPr>
        <w:spacing w:after="0"/>
        <w:ind w:left="0"/>
        <w:jc w:val="both"/>
      </w:pPr>
      <w:r>
        <w:rPr>
          <w:rFonts w:ascii="Times New Roman"/>
          <w:b w:val="false"/>
          <w:i w:val="false"/>
          <w:color w:val="000000"/>
          <w:sz w:val="28"/>
        </w:rPr>
        <w:t>
      3) аралық және жабық инвестициялық пай қоры үшін әр айдың соңғы күнінің жағдайы бойынша;</w:t>
      </w:r>
    </w:p>
    <w:p>
      <w:pPr>
        <w:spacing w:after="0"/>
        <w:ind w:left="0"/>
        <w:jc w:val="both"/>
      </w:pPr>
      <w:r>
        <w:rPr>
          <w:rFonts w:ascii="Times New Roman"/>
          <w:b w:val="false"/>
          <w:i w:val="false"/>
          <w:color w:val="000000"/>
          <w:sz w:val="28"/>
        </w:rPr>
        <w:t xml:space="preserve">
      4) пайларды орналастыруды және (немесе) сатып алуды қалпына келтіруі туралы шешiмдi қабылдау күнiне - оларды орналастыру және (немесе) сатып алу тоқтата тұрылған жағдайда; </w:t>
      </w:r>
    </w:p>
    <w:p>
      <w:pPr>
        <w:spacing w:after="0"/>
        <w:ind w:left="0"/>
        <w:jc w:val="both"/>
      </w:pPr>
      <w:r>
        <w:rPr>
          <w:rFonts w:ascii="Times New Roman"/>
          <w:b w:val="false"/>
          <w:i w:val="false"/>
          <w:color w:val="000000"/>
          <w:sz w:val="28"/>
        </w:rPr>
        <w:t xml:space="preserve">
      5) инвестициялық пай қорының қызмет етуiнiң тоқтауы үшiн негiз туындаған күнге - оның қызмет етуi тоқтаған жағдайда; </w:t>
      </w:r>
    </w:p>
    <w:p>
      <w:pPr>
        <w:spacing w:after="0"/>
        <w:ind w:left="0"/>
        <w:jc w:val="both"/>
      </w:pPr>
      <w:r>
        <w:rPr>
          <w:rFonts w:ascii="Times New Roman"/>
          <w:b w:val="false"/>
          <w:i w:val="false"/>
          <w:color w:val="000000"/>
          <w:sz w:val="28"/>
        </w:rPr>
        <w:t xml:space="preserve">
      6) инвестициялық пай қорының ережелерiне сәйкес өзге жағдайларда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29"/>
    <w:p>
      <w:pPr>
        <w:spacing w:after="0"/>
        <w:ind w:left="0"/>
        <w:jc w:val="both"/>
      </w:pPr>
      <w:r>
        <w:rPr>
          <w:rFonts w:ascii="Times New Roman"/>
          <w:b w:val="false"/>
          <w:i w:val="false"/>
          <w:color w:val="000000"/>
          <w:sz w:val="28"/>
        </w:rPr>
        <w:t xml:space="preserve">
      5. Акционерлiк инвестициялық қор активтерi мен мiндеттемелерiнiң құны әр айдың соңғы жұмыс күнiнiң аяғындағы жағдай бойынша және акцияларды шығару проспектiсiне сәйкес өзге жағдайларда айқындалады. </w:t>
      </w:r>
    </w:p>
    <w:bookmarkEnd w:id="29"/>
    <w:bookmarkStart w:name="z8" w:id="30"/>
    <w:p>
      <w:pPr>
        <w:spacing w:after="0"/>
        <w:ind w:left="0"/>
        <w:jc w:val="both"/>
      </w:pPr>
      <w:r>
        <w:rPr>
          <w:rFonts w:ascii="Times New Roman"/>
          <w:b w:val="false"/>
          <w:i w:val="false"/>
          <w:color w:val="000000"/>
          <w:sz w:val="28"/>
        </w:rPr>
        <w:t>
      6. 4-тармақтың 2) және 3) тармақшаларында көрсетiлген жағдайларда әр айдың соңғы жұмыс күнiнiң аяғындағы жағдай бойынша инвестициялық қор активтерi мен мiндеттемелерiнiң құны басқарушы компанияға және инвестициялық қордың қызмет етуiн қамтамасыз ететiн өзге тұлғаларға шығыстарды есептегеннен және сыйақы төлегеннен кейiн айқындалады.</w:t>
      </w:r>
    </w:p>
    <w:bookmarkEnd w:id="30"/>
    <w:bookmarkStart w:name="z19" w:id="31"/>
    <w:p>
      <w:pPr>
        <w:spacing w:after="0"/>
        <w:ind w:left="0"/>
        <w:jc w:val="both"/>
      </w:pPr>
      <w:r>
        <w:rPr>
          <w:rFonts w:ascii="Times New Roman"/>
          <w:b w:val="false"/>
          <w:i w:val="false"/>
          <w:color w:val="000000"/>
          <w:sz w:val="28"/>
        </w:rPr>
        <w:t>
      6-1. Инвестициялық қор активтерінің құрамында қаржы құралын тану, сондай-ақ қаржы құралын есептен шығару мәмілені кастодианның немесе орталық депозитарийдің есепке алу жүйесінде тіркеу күніне жүзеге асырылады.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9" w:id="32"/>
    <w:p>
      <w:pPr>
        <w:spacing w:after="0"/>
        <w:ind w:left="0"/>
        <w:jc w:val="both"/>
      </w:pPr>
      <w:r>
        <w:rPr>
          <w:rFonts w:ascii="Times New Roman"/>
          <w:b w:val="false"/>
          <w:i w:val="false"/>
          <w:color w:val="000000"/>
          <w:sz w:val="28"/>
        </w:rPr>
        <w:t>
      7. Инвестициялық қордың активтерін құрайтын және қор биржасының тізіміне кіретін қаржы құралы ол тізіміне кіретін қор биржасының бағалы қағаздарын бағалау әдістемесіне сәйкес нарықтық немесе индикативтік бағасы бойынша не Bloomberg (Блумберг) немесе Reuters (Рейтер) ақпараттық-талдау жүйелерінің деректері бойынша бағаланады.</w:t>
      </w:r>
    </w:p>
    <w:bookmarkEnd w:id="32"/>
    <w:p>
      <w:pPr>
        <w:spacing w:after="0"/>
        <w:ind w:left="0"/>
        <w:jc w:val="both"/>
      </w:pPr>
      <w:r>
        <w:rPr>
          <w:rFonts w:ascii="Times New Roman"/>
          <w:b w:val="false"/>
          <w:i w:val="false"/>
          <w:color w:val="000000"/>
          <w:sz w:val="28"/>
        </w:rPr>
        <w:t>
      Шетелдік мемлекеттердің заңнамасына сәйкес шығарылған қаржы құралдары Bloomberg (Блумберг) немесе Reuters (Рейтер) ақпараттық-талдау жүйелерінің деректері бойынша бағалау жүргізілетін сауда күнін жабу бағасы бойынша жұмыс күнінің соңына бағаланады.</w:t>
      </w:r>
    </w:p>
    <w:p>
      <w:pPr>
        <w:spacing w:after="0"/>
        <w:ind w:left="0"/>
        <w:jc w:val="both"/>
      </w:pPr>
      <w:r>
        <w:rPr>
          <w:rFonts w:ascii="Times New Roman"/>
          <w:b w:val="false"/>
          <w:i w:val="false"/>
          <w:color w:val="000000"/>
          <w:sz w:val="28"/>
        </w:rPr>
        <w:t>
      Қор биржасының бағалы қағаздарды бағалау әдістемесінде және Қағидаларда бағасы көзделмеген борыштық бағалы қағаздардың әділ құны ағымдағы аптаның бірінші жұмыс күнінің соңында апта сайын амортизацияланған құны бойынша есепке алу арқылы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33"/>
    <w:p>
      <w:pPr>
        <w:spacing w:after="0"/>
        <w:ind w:left="0"/>
        <w:jc w:val="both"/>
      </w:pPr>
      <w:r>
        <w:rPr>
          <w:rFonts w:ascii="Times New Roman"/>
          <w:b w:val="false"/>
          <w:i w:val="false"/>
          <w:color w:val="000000"/>
          <w:sz w:val="28"/>
        </w:rPr>
        <w:t xml:space="preserve">
      7-1. Қазақстан Республикасының резидент емес эмитенттерінің Қазақстан Республикасының аумағында айналысқа түсетін, Қазақстан Республикасы Үкіметінің осы бағалы қағаздардың эмитентімен жасалған келісімдер шеңберінде Қазақстан Республикасынан басқа мемлекеттердің заңнамасына сәйкес шығарылған борыштық бағалы қағаздардың бағалануы сатып алу құны бойынша жүзеге асырылады.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Қазақстан Республикасы Қаржы нарығын және қаржы ұйымдарын реттеу мен қадағалау агенттігі Басқармасының 2008.10.29 </w:t>
      </w:r>
      <w:r>
        <w:rPr>
          <w:rFonts w:ascii="Times New Roman"/>
          <w:b w:val="false"/>
          <w:i w:val="false"/>
          <w:color w:val="000000"/>
          <w:sz w:val="28"/>
        </w:rPr>
        <w:t>N 171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34"/>
    <w:p>
      <w:pPr>
        <w:spacing w:after="0"/>
        <w:ind w:left="0"/>
        <w:jc w:val="both"/>
      </w:pPr>
      <w:r>
        <w:rPr>
          <w:rFonts w:ascii="Times New Roman"/>
          <w:b w:val="false"/>
          <w:i w:val="false"/>
          <w:color w:val="000000"/>
          <w:sz w:val="28"/>
        </w:rPr>
        <w:t>
      7-2. Басқарушы компания эмитенттің қаржы құралдары бойынша міндеттемелерін орындамауы немесе тиісінше орындамауы салдарынан құнын жоғалтқан кезде осы активтердің құнсыздануымен (арзандауымен) байланысты ай сайын инвестициялық қордың активтерін құрайтын қаржы құралдарының құнсыздануына тест жүргізеді және құнсызданудың қажетті мөлшерін қалыптастырады немесе құнын кері түзетуді жүзеге асырады.</w:t>
      </w:r>
    </w:p>
    <w:bookmarkEnd w:id="34"/>
    <w:p>
      <w:pPr>
        <w:spacing w:after="0"/>
        <w:ind w:left="0"/>
        <w:jc w:val="both"/>
      </w:pPr>
      <w:r>
        <w:rPr>
          <w:rFonts w:ascii="Times New Roman"/>
          <w:b w:val="false"/>
          <w:i w:val="false"/>
          <w:color w:val="000000"/>
          <w:sz w:val="28"/>
        </w:rPr>
        <w:t>
      Инвестициялық қордың активтерін құрайтын барлық қаржы құралы құнсыздануына тестілеуге жатады.</w:t>
      </w:r>
    </w:p>
    <w:p>
      <w:pPr>
        <w:spacing w:after="0"/>
        <w:ind w:left="0"/>
        <w:jc w:val="both"/>
      </w:pPr>
      <w:r>
        <w:rPr>
          <w:rFonts w:ascii="Times New Roman"/>
          <w:b w:val="false"/>
          <w:i w:val="false"/>
          <w:color w:val="000000"/>
          <w:sz w:val="28"/>
        </w:rPr>
        <w:t>
      Қаржы құралдарының құнсыздануы және құнын төмендету құнсыздандыру әдістемесіне (бұдан әрі – Әдістеме)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 w:id="35"/>
    <w:p>
      <w:pPr>
        <w:spacing w:after="0"/>
        <w:ind w:left="0"/>
        <w:jc w:val="both"/>
      </w:pPr>
      <w:r>
        <w:rPr>
          <w:rFonts w:ascii="Times New Roman"/>
          <w:b w:val="false"/>
          <w:i w:val="false"/>
          <w:color w:val="000000"/>
          <w:sz w:val="28"/>
        </w:rPr>
        <w:t>
      7-3. Құнсызданудың немесе құнын төмендетудің критерийлері мыналар болып табылады:</w:t>
      </w:r>
    </w:p>
    <w:bookmarkEnd w:id="35"/>
    <w:p>
      <w:pPr>
        <w:spacing w:after="0"/>
        <w:ind w:left="0"/>
        <w:jc w:val="both"/>
      </w:pPr>
      <w:r>
        <w:rPr>
          <w:rFonts w:ascii="Times New Roman"/>
          <w:b w:val="false"/>
          <w:i w:val="false"/>
          <w:color w:val="000000"/>
          <w:sz w:val="28"/>
        </w:rPr>
        <w:t>
      1) эмитенттің қаржылық жай-күйі;</w:t>
      </w:r>
    </w:p>
    <w:p>
      <w:pPr>
        <w:spacing w:after="0"/>
        <w:ind w:left="0"/>
        <w:jc w:val="both"/>
      </w:pPr>
      <w:r>
        <w:rPr>
          <w:rFonts w:ascii="Times New Roman"/>
          <w:b w:val="false"/>
          <w:i w:val="false"/>
          <w:color w:val="000000"/>
          <w:sz w:val="28"/>
        </w:rPr>
        <w:t>
      2) кез келген төлемдердің өтеу мерзімін өткізу;</w:t>
      </w:r>
    </w:p>
    <w:p>
      <w:pPr>
        <w:spacing w:after="0"/>
        <w:ind w:left="0"/>
        <w:jc w:val="both"/>
      </w:pPr>
      <w:r>
        <w:rPr>
          <w:rFonts w:ascii="Times New Roman"/>
          <w:b w:val="false"/>
          <w:i w:val="false"/>
          <w:color w:val="000000"/>
          <w:sz w:val="28"/>
        </w:rPr>
        <w:t>
      3) кепілдіктердің болуы;</w:t>
      </w:r>
    </w:p>
    <w:p>
      <w:pPr>
        <w:spacing w:after="0"/>
        <w:ind w:left="0"/>
        <w:jc w:val="both"/>
      </w:pPr>
      <w:r>
        <w:rPr>
          <w:rFonts w:ascii="Times New Roman"/>
          <w:b w:val="false"/>
          <w:i w:val="false"/>
          <w:color w:val="000000"/>
          <w:sz w:val="28"/>
        </w:rPr>
        <w:t>
      4) қор биржасы айқындайтын өтімділік көрсеткіші;</w:t>
      </w:r>
    </w:p>
    <w:p>
      <w:pPr>
        <w:spacing w:after="0"/>
        <w:ind w:left="0"/>
        <w:jc w:val="both"/>
      </w:pPr>
      <w:r>
        <w:rPr>
          <w:rFonts w:ascii="Times New Roman"/>
          <w:b w:val="false"/>
          <w:i w:val="false"/>
          <w:color w:val="000000"/>
          <w:sz w:val="28"/>
        </w:rPr>
        <w:t>
      5) рейтингтің болуы.</w:t>
      </w:r>
    </w:p>
    <w:p>
      <w:pPr>
        <w:spacing w:after="0"/>
        <w:ind w:left="0"/>
        <w:jc w:val="both"/>
      </w:pPr>
      <w:r>
        <w:rPr>
          <w:rFonts w:ascii="Times New Roman"/>
          <w:b w:val="false"/>
          <w:i w:val="false"/>
          <w:color w:val="000000"/>
          <w:sz w:val="28"/>
        </w:rPr>
        <w:t>
      Акциялардың құнсыздануына немесе құнының төмендетілуіне тестілеу жүргізу кезінде осы тармақтың 1), 4) және 5) тармақшаларында көрсетілген критерийлер қолданылады.</w:t>
      </w:r>
    </w:p>
    <w:p>
      <w:pPr>
        <w:spacing w:after="0"/>
        <w:ind w:left="0"/>
        <w:jc w:val="both"/>
      </w:pPr>
      <w:r>
        <w:rPr>
          <w:rFonts w:ascii="Times New Roman"/>
          <w:b w:val="false"/>
          <w:i w:val="false"/>
          <w:color w:val="000000"/>
          <w:sz w:val="28"/>
        </w:rPr>
        <w:t>
      Борыштық бағалы қағаздардың құнсыздануына немесе құнының төмендетілуіне тестілеу жүргізу кезінде осы тармақтың 4) тармақшасында көрсетілген критерий қолданылмайды.</w:t>
      </w:r>
    </w:p>
    <w:p>
      <w:pPr>
        <w:spacing w:after="0"/>
        <w:ind w:left="0"/>
        <w:jc w:val="both"/>
      </w:pPr>
      <w:r>
        <w:rPr>
          <w:rFonts w:ascii="Times New Roman"/>
          <w:b w:val="false"/>
          <w:i w:val="false"/>
          <w:color w:val="000000"/>
          <w:sz w:val="28"/>
        </w:rPr>
        <w:t xml:space="preserve">
      Әрбір критерий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Баллдар сомасы бағалы қағаздардың жіктеу санатын анықтаған кезде қолданылады. Актив бойынша алған баллдар санына қарай оның жіктеу санаты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қажетті құнсыздану мөлшері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2011.02.28 </w:t>
      </w:r>
      <w:r>
        <w:rPr>
          <w:rFonts w:ascii="Times New Roman"/>
          <w:b w:val="false"/>
          <w:i w:val="false"/>
          <w:color w:val="000000"/>
          <w:sz w:val="28"/>
        </w:rPr>
        <w:t>№ 16</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7-4. Эмитенттің қаржылық жай-күйі, қаржылық жай-күйін бағалау тәртібін, әдісін, тәсілдерін, қажетті құжаттар тізбесін және эмитенттің қаржылық жай-күйін анықтауға мүмкіндік беретін өзге де қабылдауға болатын ақпаратты қамтитын Әдістемеге сәйкес бағаланады. Әдістеме басқарушы компанияның басқару органымен бекітіледі және оның есеп жүргізу саясатының ажырамас бөлігі болып табылады. Әдістеме эмитенттің қаржылық жай-күйін сипаттайтын мынадай негізгі көрсеткіштерді:</w:t>
      </w:r>
    </w:p>
    <w:bookmarkEnd w:id="36"/>
    <w:p>
      <w:pPr>
        <w:spacing w:after="0"/>
        <w:ind w:left="0"/>
        <w:jc w:val="both"/>
      </w:pPr>
      <w:r>
        <w:rPr>
          <w:rFonts w:ascii="Times New Roman"/>
          <w:b w:val="false"/>
          <w:i w:val="false"/>
          <w:color w:val="000000"/>
          <w:sz w:val="28"/>
        </w:rPr>
        <w:t>
      1) эмитенттің өз міндеттемелерін қамтамасыз етуге қабілеттілігін ашып көрсететін, Әдістемеде белгіленген тиісті коэффициенттер жиынтығына қарай есептелетін төлем қабілеттілігін;</w:t>
      </w:r>
    </w:p>
    <w:p>
      <w:pPr>
        <w:spacing w:after="0"/>
        <w:ind w:left="0"/>
        <w:jc w:val="both"/>
      </w:pPr>
      <w:r>
        <w:rPr>
          <w:rFonts w:ascii="Times New Roman"/>
          <w:b w:val="false"/>
          <w:i w:val="false"/>
          <w:color w:val="000000"/>
          <w:sz w:val="28"/>
        </w:rPr>
        <w:t>
      2) капиталдың құрылымын, кірістілік деңгейін (соңғы күнтізбелік жылғы динамикасымен), Әдістемеде белгіленген тиісті коэффициенттер жиынтығына қарай есептелетін рентабельділігін ашып көрсететін қаржылық тұрақтылығын;</w:t>
      </w:r>
    </w:p>
    <w:p>
      <w:pPr>
        <w:spacing w:after="0"/>
        <w:ind w:left="0"/>
        <w:jc w:val="both"/>
      </w:pPr>
      <w:r>
        <w:rPr>
          <w:rFonts w:ascii="Times New Roman"/>
          <w:b w:val="false"/>
          <w:i w:val="false"/>
          <w:color w:val="000000"/>
          <w:sz w:val="28"/>
        </w:rPr>
        <w:t>
      3) эмитент өзінің қаржылық жай-күйін жақсарту үшін қолданатын шараларды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4" w:id="37"/>
    <w:p>
      <w:pPr>
        <w:spacing w:after="0"/>
        <w:ind w:left="0"/>
        <w:jc w:val="both"/>
      </w:pPr>
      <w:r>
        <w:rPr>
          <w:rFonts w:ascii="Times New Roman"/>
          <w:b w:val="false"/>
          <w:i w:val="false"/>
          <w:color w:val="000000"/>
          <w:sz w:val="28"/>
        </w:rPr>
        <w:t>
      7-5. Эмитенттің қаржылық жай-күйі былайша жіктеледі:</w:t>
      </w:r>
    </w:p>
    <w:bookmarkEnd w:id="37"/>
    <w:p>
      <w:pPr>
        <w:spacing w:after="0"/>
        <w:ind w:left="0"/>
        <w:jc w:val="both"/>
      </w:pPr>
      <w:r>
        <w:rPr>
          <w:rFonts w:ascii="Times New Roman"/>
          <w:b w:val="false"/>
          <w:i w:val="false"/>
          <w:color w:val="000000"/>
          <w:sz w:val="28"/>
        </w:rPr>
        <w:t>
      1) тұрақты – эмитенттің қаржылық жай-күйі тұрақты:</w:t>
      </w:r>
    </w:p>
    <w:p>
      <w:pPr>
        <w:spacing w:after="0"/>
        <w:ind w:left="0"/>
        <w:jc w:val="both"/>
      </w:pPr>
      <w:r>
        <w:rPr>
          <w:rFonts w:ascii="Times New Roman"/>
          <w:b w:val="false"/>
          <w:i w:val="false"/>
          <w:color w:val="000000"/>
          <w:sz w:val="28"/>
        </w:rPr>
        <w:t>
      эмитент төлеуге қабілетті;</w:t>
      </w:r>
    </w:p>
    <w:p>
      <w:pPr>
        <w:spacing w:after="0"/>
        <w:ind w:left="0"/>
        <w:jc w:val="both"/>
      </w:pPr>
      <w:r>
        <w:rPr>
          <w:rFonts w:ascii="Times New Roman"/>
          <w:b w:val="false"/>
          <w:i w:val="false"/>
          <w:color w:val="000000"/>
          <w:sz w:val="28"/>
        </w:rPr>
        <w:t>
      коэффициенттердің мәні Әдістемеге сәйкес, жалпылама қабылданған нормалар шегінде есептелген;</w:t>
      </w:r>
    </w:p>
    <w:p>
      <w:pPr>
        <w:spacing w:after="0"/>
        <w:ind w:left="0"/>
        <w:jc w:val="both"/>
      </w:pPr>
      <w:r>
        <w:rPr>
          <w:rFonts w:ascii="Times New Roman"/>
          <w:b w:val="false"/>
          <w:i w:val="false"/>
          <w:color w:val="000000"/>
          <w:sz w:val="28"/>
        </w:rPr>
        <w:t>
      бизнестің дамуы үшін жағымды нарықтық жағдайлары бар, сондай-ақ нарықтағы бәсекелестік позициясы жақсы;</w:t>
      </w:r>
    </w:p>
    <w:p>
      <w:pPr>
        <w:spacing w:after="0"/>
        <w:ind w:left="0"/>
        <w:jc w:val="both"/>
      </w:pPr>
      <w:r>
        <w:rPr>
          <w:rFonts w:ascii="Times New Roman"/>
          <w:b w:val="false"/>
          <w:i w:val="false"/>
          <w:color w:val="000000"/>
          <w:sz w:val="28"/>
        </w:rPr>
        <w:t>
      ресурстар мен капитал нарығына еркін қол жетімділігі бар, бағалы қағаздарды шығару мерзімі ішінде эмитенттің қаржылық жағдайын елеулі нашарлатуға әкелетін сыртқы немесе ішкі факторлары анықталмаған;</w:t>
      </w:r>
    </w:p>
    <w:p>
      <w:pPr>
        <w:spacing w:after="0"/>
        <w:ind w:left="0"/>
        <w:jc w:val="both"/>
      </w:pPr>
      <w:r>
        <w:rPr>
          <w:rFonts w:ascii="Times New Roman"/>
          <w:b w:val="false"/>
          <w:i w:val="false"/>
          <w:color w:val="000000"/>
          <w:sz w:val="28"/>
        </w:rPr>
        <w:t>
      эмитенттің өзінің міндеттемесі бойынша есеп айырысу мүмкіндігі күмән туғызбайды;</w:t>
      </w:r>
    </w:p>
    <w:p>
      <w:pPr>
        <w:spacing w:after="0"/>
        <w:ind w:left="0"/>
        <w:jc w:val="both"/>
      </w:pPr>
      <w:r>
        <w:rPr>
          <w:rFonts w:ascii="Times New Roman"/>
          <w:b w:val="false"/>
          <w:i w:val="false"/>
          <w:color w:val="000000"/>
          <w:sz w:val="28"/>
        </w:rPr>
        <w:t>
      эмитенттің активтері мен міндеттемелері мерзімдер бойынша шамалас келеді;</w:t>
      </w:r>
    </w:p>
    <w:p>
      <w:pPr>
        <w:spacing w:after="0"/>
        <w:ind w:left="0"/>
        <w:jc w:val="both"/>
      </w:pPr>
      <w:r>
        <w:rPr>
          <w:rFonts w:ascii="Times New Roman"/>
          <w:b w:val="false"/>
          <w:i w:val="false"/>
          <w:color w:val="000000"/>
          <w:sz w:val="28"/>
        </w:rPr>
        <w:t>
      2) қанағаттанарлық – осы санаттағы эмитенттің қаржылық жай-күйі "тұрақты" сипатындағыға жақын келеді, бірақ оны ұзақ уақыт осы деңгейде ұстап тұру ықтималы төмен болып табылады.</w:t>
      </w:r>
    </w:p>
    <w:p>
      <w:pPr>
        <w:spacing w:after="0"/>
        <w:ind w:left="0"/>
        <w:jc w:val="both"/>
      </w:pPr>
      <w:r>
        <w:rPr>
          <w:rFonts w:ascii="Times New Roman"/>
          <w:b w:val="false"/>
          <w:i w:val="false"/>
          <w:color w:val="000000"/>
          <w:sz w:val="28"/>
        </w:rPr>
        <w:t>
      3) тұрақсыз – эмитент мынадай факторлардың себебінен өзінің міндеттемелері бойынша есеп айырыса алмайды деген ықтималы бар:</w:t>
      </w:r>
    </w:p>
    <w:p>
      <w:pPr>
        <w:spacing w:after="0"/>
        <w:ind w:left="0"/>
        <w:jc w:val="both"/>
      </w:pPr>
      <w:r>
        <w:rPr>
          <w:rFonts w:ascii="Times New Roman"/>
          <w:b w:val="false"/>
          <w:i w:val="false"/>
          <w:color w:val="000000"/>
          <w:sz w:val="28"/>
        </w:rPr>
        <w:t>
      эмитенттің қаржылық жай-күйінің тұрақты және елеулі нашарлауының белгілері бар (эмитент қабылдаған шаралар қаржылық жай-күйінің тұрақтандыруы үшін тиімді емес);</w:t>
      </w:r>
    </w:p>
    <w:p>
      <w:pPr>
        <w:spacing w:after="0"/>
        <w:ind w:left="0"/>
        <w:jc w:val="both"/>
      </w:pPr>
      <w:r>
        <w:rPr>
          <w:rFonts w:ascii="Times New Roman"/>
          <w:b w:val="false"/>
          <w:i w:val="false"/>
          <w:color w:val="000000"/>
          <w:sz w:val="28"/>
        </w:rPr>
        <w:t>
      эмитентті материалдық залалға ұшыратқан, бірақ оның қызметін тоқтатуға әкелмеген төтенше немесе өзге жағдайлардың болуы;</w:t>
      </w:r>
    </w:p>
    <w:p>
      <w:pPr>
        <w:spacing w:after="0"/>
        <w:ind w:left="0"/>
        <w:jc w:val="both"/>
      </w:pPr>
      <w:r>
        <w:rPr>
          <w:rFonts w:ascii="Times New Roman"/>
          <w:b w:val="false"/>
          <w:i w:val="false"/>
          <w:color w:val="000000"/>
          <w:sz w:val="28"/>
        </w:rPr>
        <w:t>
      4) өте қиын - эмитенттің қаржылық жай-күйінің тұрақты нашарлауы күрделі деңгейге жетті:</w:t>
      </w:r>
    </w:p>
    <w:p>
      <w:pPr>
        <w:spacing w:after="0"/>
        <w:ind w:left="0"/>
        <w:jc w:val="both"/>
      </w:pPr>
      <w:r>
        <w:rPr>
          <w:rFonts w:ascii="Times New Roman"/>
          <w:b w:val="false"/>
          <w:i w:val="false"/>
          <w:color w:val="000000"/>
          <w:sz w:val="28"/>
        </w:rPr>
        <w:t>
      төлеуге қабілетсіз, эмитент банкрот болуы немесе өзге түрде қайта құрылуы ықтимал;</w:t>
      </w:r>
    </w:p>
    <w:p>
      <w:pPr>
        <w:spacing w:after="0"/>
        <w:ind w:left="0"/>
        <w:jc w:val="both"/>
      </w:pPr>
      <w:r>
        <w:rPr>
          <w:rFonts w:ascii="Times New Roman"/>
          <w:b w:val="false"/>
          <w:i w:val="false"/>
          <w:color w:val="000000"/>
          <w:sz w:val="28"/>
        </w:rPr>
        <w:t>
      шарт талаптарын бұзуы (пайыз немесе негізгі борыш сомасын төлемеу немесе төлеу мерзімдерін бұзу);</w:t>
      </w:r>
    </w:p>
    <w:p>
      <w:pPr>
        <w:spacing w:after="0"/>
        <w:ind w:left="0"/>
        <w:jc w:val="both"/>
      </w:pPr>
      <w:r>
        <w:rPr>
          <w:rFonts w:ascii="Times New Roman"/>
          <w:b w:val="false"/>
          <w:i w:val="false"/>
          <w:color w:val="000000"/>
          <w:sz w:val="28"/>
        </w:rPr>
        <w:t>
      бағалы қағаздар ұстаушының эмитентке талап ету құқығын беру, өзге жағдайда ол берілмейтін еді;</w:t>
      </w:r>
    </w:p>
    <w:p>
      <w:pPr>
        <w:spacing w:after="0"/>
        <w:ind w:left="0"/>
        <w:jc w:val="both"/>
      </w:pPr>
      <w:r>
        <w:rPr>
          <w:rFonts w:ascii="Times New Roman"/>
          <w:b w:val="false"/>
          <w:i w:val="false"/>
          <w:color w:val="000000"/>
          <w:sz w:val="28"/>
        </w:rPr>
        <w:t>
      эмитентті материалдық залалға ұшыратқан және (немесе) оған өзінің қызметін жалғастыруға мүмкіндік бермейтін төтенше жағдайлардың болуы.</w:t>
      </w:r>
    </w:p>
    <w:p>
      <w:pPr>
        <w:spacing w:after="0"/>
        <w:ind w:left="0"/>
        <w:jc w:val="both"/>
      </w:pPr>
      <w:r>
        <w:rPr>
          <w:rFonts w:ascii="Times New Roman"/>
          <w:b w:val="false"/>
          <w:i w:val="false"/>
          <w:color w:val="000000"/>
          <w:sz w:val="28"/>
        </w:rPr>
        <w:t xml:space="preserve">
      Бағалы қағаздардың қажетті құнсыздану немесе құнын азайту мөлшері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 және бағаланатын бағалы қағаздың жіктеу санатына байланысты болады:</w:t>
      </w:r>
    </w:p>
    <w:p>
      <w:pPr>
        <w:spacing w:after="0"/>
        <w:ind w:left="0"/>
        <w:jc w:val="both"/>
      </w:pPr>
      <w:r>
        <w:rPr>
          <w:rFonts w:ascii="Times New Roman"/>
          <w:b w:val="false"/>
          <w:i w:val="false"/>
          <w:color w:val="000000"/>
          <w:sz w:val="28"/>
        </w:rPr>
        <w:t>
      он пайызға - "1-санаттағы күмәнді" жіктеу санаты үшін,</w:t>
      </w:r>
    </w:p>
    <w:p>
      <w:pPr>
        <w:spacing w:after="0"/>
        <w:ind w:left="0"/>
        <w:jc w:val="both"/>
      </w:pPr>
      <w:r>
        <w:rPr>
          <w:rFonts w:ascii="Times New Roman"/>
          <w:b w:val="false"/>
          <w:i w:val="false"/>
          <w:color w:val="000000"/>
          <w:sz w:val="28"/>
        </w:rPr>
        <w:t>
      он бес пайызға - "2-санаттағы күмәнді" жіктеу санаты үшін,</w:t>
      </w:r>
    </w:p>
    <w:p>
      <w:pPr>
        <w:spacing w:after="0"/>
        <w:ind w:left="0"/>
        <w:jc w:val="both"/>
      </w:pPr>
      <w:r>
        <w:rPr>
          <w:rFonts w:ascii="Times New Roman"/>
          <w:b w:val="false"/>
          <w:i w:val="false"/>
          <w:color w:val="000000"/>
          <w:sz w:val="28"/>
        </w:rPr>
        <w:t>
      жиырма бес пайызға - "3-санаттағы күмәнді" жіктеу санаты үшін", елу пайызға - "қанағаттанарлықсыз" жіктеу санаты үшін.</w:t>
      </w:r>
    </w:p>
    <w:p>
      <w:pPr>
        <w:spacing w:after="0"/>
        <w:ind w:left="0"/>
        <w:jc w:val="both"/>
      </w:pPr>
      <w:r>
        <w:rPr>
          <w:rFonts w:ascii="Times New Roman"/>
          <w:b w:val="false"/>
          <w:i w:val="false"/>
          <w:color w:val="000000"/>
          <w:sz w:val="28"/>
        </w:rPr>
        <w:t>
      Қаржы құралын өтімділігі бірінші сыныпты тізімнен шығару қаржы құралы сапасының, сондай-ақ оның эмитентінің қаржы жағдайының нашарлауы туралы куәландыратын басқа факторлар болмаған жағдайда құнсызданудың негізі болып табылмайды. Қаржы құралының әділ құнының нақты шығындардан немесе амортизацияланған құнынан төмен төмендеуі құнсызданудың растауы болып табылады. Барлық жоғарыда аталған оқиғалар басқа қолжетімді деректермен жиынтығында қаралады.</w:t>
      </w:r>
    </w:p>
    <w:p>
      <w:pPr>
        <w:spacing w:after="0"/>
        <w:ind w:left="0"/>
        <w:jc w:val="both"/>
      </w:pPr>
      <w:r>
        <w:rPr>
          <w:rFonts w:ascii="Times New Roman"/>
          <w:b w:val="false"/>
          <w:i w:val="false"/>
          <w:color w:val="000000"/>
          <w:sz w:val="28"/>
        </w:rPr>
        <w:t xml:space="preserve">
      Басқарушы компания бухгалтерлік есепте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есептелген бағалы қағаздардың қажетті құнсыздануының мөлшерін есепке алады.</w:t>
      </w:r>
    </w:p>
    <w:p>
      <w:pPr>
        <w:spacing w:after="0"/>
        <w:ind w:left="0"/>
        <w:jc w:val="both"/>
      </w:pPr>
      <w:r>
        <w:rPr>
          <w:rFonts w:ascii="Times New Roman"/>
          <w:b w:val="false"/>
          <w:i w:val="false"/>
          <w:color w:val="000000"/>
          <w:sz w:val="28"/>
        </w:rPr>
        <w:t xml:space="preserve">
      Бағалы қағаздардың қажетті құнсыздануының мөлшерін қалыптастыру немесе құнын төмендетуді жүзеге асыру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барынша төменгі мөлшерде жүргізіледі.</w:t>
      </w:r>
    </w:p>
    <w:p>
      <w:pPr>
        <w:spacing w:after="0"/>
        <w:ind w:left="0"/>
        <w:jc w:val="both"/>
      </w:pPr>
      <w:r>
        <w:rPr>
          <w:rFonts w:ascii="Times New Roman"/>
          <w:b w:val="false"/>
          <w:i w:val="false"/>
          <w:color w:val="000000"/>
          <w:sz w:val="28"/>
        </w:rPr>
        <w:t xml:space="preserve">
      Әдістемеде көзделген жағдайларда басқарушы компания қажетті құнсызданудың мөлшерін қалыптастырады немесе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барынша төменгі мөлшерінен асатын мөлшерде бағалы қағаздардың құнын төмендетеді. Басқарушы компания қажетті құнсызданудың мөлшерін қалыптастыруды немесе бағалы қағаздардың құнын төмендетуді жүзеге асыруды құнсыздануды тану критерийінің пайда болуына қарай, бірақ кем дегенде айына бір рет жүргізеді.</w:t>
      </w:r>
    </w:p>
    <w:p>
      <w:pPr>
        <w:spacing w:after="0"/>
        <w:ind w:left="0"/>
        <w:jc w:val="both"/>
      </w:pPr>
      <w:r>
        <w:rPr>
          <w:rFonts w:ascii="Times New Roman"/>
          <w:b w:val="false"/>
          <w:i w:val="false"/>
          <w:color w:val="000000"/>
          <w:sz w:val="28"/>
        </w:rPr>
        <w:t>
      Құнсызданудың қажетті мөлшері немесе бағалы қағаздар бойынша құнын төмендету бағалы қағаздардың ағымдағы (баланстық) құнынан бұрын қалыптастырылған осы бағалы қағаздардың құнсыздану немесе құнының төмендету мөлшерлері ескерілмей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өзгерту енгізілді - 2010.09.03 </w:t>
      </w:r>
      <w:r>
        <w:rPr>
          <w:rFonts w:ascii="Times New Roman"/>
          <w:b w:val="false"/>
          <w:i w:val="false"/>
          <w:color w:val="000000"/>
          <w:sz w:val="28"/>
        </w:rPr>
        <w:t>N 121</w:t>
      </w:r>
      <w:r>
        <w:rPr>
          <w:rFonts w:ascii="Times New Roman"/>
          <w:b w:val="false"/>
          <w:i w:val="false"/>
          <w:color w:val="ff0000"/>
          <w:sz w:val="28"/>
        </w:rPr>
        <w:t xml:space="preserve">(қолданысқа енгiзiл тәртібін </w:t>
      </w:r>
      <w:r>
        <w:rPr>
          <w:rFonts w:ascii="Times New Roman"/>
          <w:b w:val="false"/>
          <w:i w:val="false"/>
          <w:color w:val="000000"/>
          <w:sz w:val="28"/>
        </w:rPr>
        <w:t>2-т.</w:t>
      </w:r>
      <w:r>
        <w:rPr>
          <w:rFonts w:ascii="Times New Roman"/>
          <w:b w:val="false"/>
          <w:i w:val="false"/>
          <w:color w:val="ff0000"/>
          <w:sz w:val="28"/>
        </w:rPr>
        <w:t xml:space="preserve"> қараңыз), 2011.02.28 </w:t>
      </w:r>
      <w:r>
        <w:rPr>
          <w:rFonts w:ascii="Times New Roman"/>
          <w:b w:val="false"/>
          <w:i w:val="false"/>
          <w:color w:val="000000"/>
          <w:sz w:val="28"/>
        </w:rPr>
        <w:t>№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өзгеріс енгізілді - ҚР Ұлттық Банкі Басқармасының 27.03.2017 </w:t>
      </w:r>
      <w:r>
        <w:rPr>
          <w:rFonts w:ascii="Times New Roman"/>
          <w:b w:val="false"/>
          <w:i w:val="false"/>
          <w:color w:val="000000"/>
          <w:sz w:val="28"/>
        </w:rPr>
        <w:t>№ 54</w:t>
      </w:r>
      <w:r>
        <w:rPr>
          <w:rFonts w:ascii="Times New Roman"/>
          <w:b w:val="false"/>
          <w:i w:val="false"/>
          <w:color w:val="ff0000"/>
          <w:sz w:val="28"/>
        </w:rPr>
        <w:t xml:space="preserve"> (01.06.2017 бастап қолданысқа енгізіледі);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5" w:id="38"/>
    <w:p>
      <w:pPr>
        <w:spacing w:after="0"/>
        <w:ind w:left="0"/>
        <w:jc w:val="both"/>
      </w:pPr>
      <w:r>
        <w:rPr>
          <w:rFonts w:ascii="Times New Roman"/>
          <w:b w:val="false"/>
          <w:i w:val="false"/>
          <w:color w:val="000000"/>
          <w:sz w:val="28"/>
        </w:rPr>
        <w:t>
      7-6. Өтімді емес акциялардың құны баланстық құны бойынша анықталады. Бұл ретте акция, егер инвестициялық қордың активтеріне қайта бағалау жүргізу күні осы бағалы қағаз Қор биржасының бағалы қағаздарының өтімділік көрсеткіштерін айқындау әдістемесіне сәйкес айқындалған өтімділіктің бірінші сыныпты бағалы қағаздарының тізіміне кірмесе, өтімді емес болып танылады.</w:t>
      </w:r>
    </w:p>
    <w:bookmarkEnd w:id="38"/>
    <w:p>
      <w:pPr>
        <w:spacing w:after="0"/>
        <w:ind w:left="0"/>
        <w:jc w:val="both"/>
      </w:pPr>
      <w:r>
        <w:rPr>
          <w:rFonts w:ascii="Times New Roman"/>
          <w:b w:val="false"/>
          <w:i w:val="false"/>
          <w:color w:val="000000"/>
          <w:sz w:val="28"/>
        </w:rPr>
        <w:t xml:space="preserve">
      Қағидалардың мақсаттары үшін жай акциялардың баланстық құны және артықшылық берілген акциялардың баланстық құны ретінде "Акционерлік қоғамдар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102-бабының және Нормативтік құқықтық актілерді мемлекеттік тіркеу тізілімінде № 17579 болып тіркелген "Эмитенттің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 Қазақстан Республикасы Ұлттық Банкі Басқармасының 2018 жылғы 27 тамыздағы № 189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жарияланатын эмитенттің қаржылық есептілігі негізінде айқындалатын тиісінше жай акциялардың құны мен артықшылық берілген акциялардың құны түсініледі.</w:t>
      </w:r>
    </w:p>
    <w:p>
      <w:pPr>
        <w:spacing w:after="0"/>
        <w:ind w:left="0"/>
        <w:jc w:val="both"/>
      </w:pPr>
      <w:r>
        <w:rPr>
          <w:rFonts w:ascii="Times New Roman"/>
          <w:b w:val="false"/>
          <w:i w:val="false"/>
          <w:color w:val="000000"/>
          <w:sz w:val="28"/>
        </w:rPr>
        <w:t>
      Эмитенттің қаржылық жай-күйінің нашарлауына байланысты емес себептермен қор биржасының тізімінен алып тасталған пайлар таза активтер құны бойынша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24.09.2021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 w:id="39"/>
    <w:p>
      <w:pPr>
        <w:spacing w:after="0"/>
        <w:ind w:left="0"/>
        <w:jc w:val="both"/>
      </w:pPr>
      <w:r>
        <w:rPr>
          <w:rFonts w:ascii="Times New Roman"/>
          <w:b w:val="false"/>
          <w:i w:val="false"/>
          <w:color w:val="000000"/>
          <w:sz w:val="28"/>
        </w:rPr>
        <w:t xml:space="preserve">
      8. Қаржы құралдарынан басқа, инвестициялық қордың өзге мүлкiнiң нарықтық құны Қазақстан Республикасының бағалау қызметi жөнiндегi заңдарына сәйкес айқындалады. </w:t>
      </w:r>
    </w:p>
    <w:bookmarkEnd w:id="39"/>
    <w:p>
      <w:pPr>
        <w:spacing w:after="0"/>
        <w:ind w:left="0"/>
        <w:jc w:val="both"/>
      </w:pPr>
      <w:r>
        <w:rPr>
          <w:rFonts w:ascii="Times New Roman"/>
          <w:b w:val="false"/>
          <w:i w:val="false"/>
          <w:color w:val="000000"/>
          <w:sz w:val="28"/>
        </w:rPr>
        <w:t xml:space="preserve">
      Егер инвестициялық қордың активтерi Қазақстан Республикасынан тыс жерлерде болған жағдайда, олардың құны аумағында инвестициялық қордың активтерi бар мемлекеттердiң заңдарына сәйкес мүлiктi бағалауды жүзеге асыру лицензиясына (рұқсатына) ие бағалаушылар айқындай алады. </w:t>
      </w:r>
    </w:p>
    <w:bookmarkStart w:name="z11" w:id="40"/>
    <w:p>
      <w:pPr>
        <w:spacing w:after="0"/>
        <w:ind w:left="0"/>
        <w:jc w:val="both"/>
      </w:pPr>
      <w:r>
        <w:rPr>
          <w:rFonts w:ascii="Times New Roman"/>
          <w:b w:val="false"/>
          <w:i w:val="false"/>
          <w:color w:val="000000"/>
          <w:sz w:val="28"/>
        </w:rPr>
        <w:t xml:space="preserve">
      9. Бағалаушы бағалайтын инвестициялық қордың активтерi оларды сатып алған және иелiгiнен шығарған кезде, сондай-ақ акционерлiк инвестициялық қордың акцияларын шығару проспектiсiнде немесе инвестициялық пай қорының ережелерiнде белгiленген мерзiмде, бiрақ жылына бiр реттен кем емес бағалануға жатады. </w:t>
      </w:r>
    </w:p>
    <w:bookmarkEnd w:id="40"/>
    <w:bookmarkStart w:name="z12" w:id="41"/>
    <w:p>
      <w:pPr>
        <w:spacing w:after="0"/>
        <w:ind w:left="0"/>
        <w:jc w:val="both"/>
      </w:pPr>
      <w:r>
        <w:rPr>
          <w:rFonts w:ascii="Times New Roman"/>
          <w:b w:val="false"/>
          <w:i w:val="false"/>
          <w:color w:val="000000"/>
          <w:sz w:val="28"/>
        </w:rPr>
        <w:t xml:space="preserve">
      10. Инвестициялық қордың құны шетел валютасымен көрсетiлген активтерi мен міндеттемелерін бағалау инвестициялық қор активтерiнiң құнын айқындау күні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бірлескен қаулысында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тәртіппен валюталар айырбастаудың нарықтық бағамы бойынша бағамы бойынша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10-1. РЕПО және кері РЕПО операциялары, орналастырылған салымдар, инвестициялық қор алған және берген қарыздар амортизацияланған құны бойынша бағаланады.</w:t>
      </w:r>
    </w:p>
    <w:bookmarkEnd w:id="42"/>
    <w:p>
      <w:pPr>
        <w:spacing w:after="0"/>
        <w:ind w:left="0"/>
        <w:jc w:val="both"/>
      </w:pPr>
      <w:r>
        <w:rPr>
          <w:rFonts w:ascii="Times New Roman"/>
          <w:b w:val="false"/>
          <w:i w:val="false"/>
          <w:color w:val="000000"/>
          <w:sz w:val="28"/>
        </w:rPr>
        <w:t>
      Осы тармақта көзделген қаржы құралдары бойынша пайыздық кірістер және шығыстар тиімді пайыздық мөлшерлеме әдісі пайдаланыла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Ұлттық Банкі Басқармасының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43"/>
    <w:p>
      <w:pPr>
        <w:spacing w:after="0"/>
        <w:ind w:left="0"/>
        <w:jc w:val="both"/>
      </w:pPr>
      <w:r>
        <w:rPr>
          <w:rFonts w:ascii="Times New Roman"/>
          <w:b w:val="false"/>
          <w:i w:val="false"/>
          <w:color w:val="000000"/>
          <w:sz w:val="28"/>
        </w:rPr>
        <w:t xml:space="preserve">
      11. Инвестициялық қордың мiндеттемелерiне: </w:t>
      </w:r>
    </w:p>
    <w:bookmarkEnd w:id="43"/>
    <w:p>
      <w:pPr>
        <w:spacing w:after="0"/>
        <w:ind w:left="0"/>
        <w:jc w:val="both"/>
      </w:pPr>
      <w:r>
        <w:rPr>
          <w:rFonts w:ascii="Times New Roman"/>
          <w:b w:val="false"/>
          <w:i w:val="false"/>
          <w:color w:val="000000"/>
          <w:sz w:val="28"/>
        </w:rPr>
        <w:t xml:space="preserve">
      1) инвестициялық қордың бағалы қағаздарын сатып алу жөнiндегi мiндеттемелер; </w:t>
      </w:r>
    </w:p>
    <w:p>
      <w:pPr>
        <w:spacing w:after="0"/>
        <w:ind w:left="0"/>
        <w:jc w:val="both"/>
      </w:pPr>
      <w:r>
        <w:rPr>
          <w:rFonts w:ascii="Times New Roman"/>
          <w:b w:val="false"/>
          <w:i w:val="false"/>
          <w:color w:val="000000"/>
          <w:sz w:val="28"/>
        </w:rPr>
        <w:t xml:space="preserve">
      2) инвестициялық қордың бағалы қағаздары бойынша дивидендтердi төлеу жөнiндегi мiндеттемелер; </w:t>
      </w:r>
    </w:p>
    <w:p>
      <w:pPr>
        <w:spacing w:after="0"/>
        <w:ind w:left="0"/>
        <w:jc w:val="both"/>
      </w:pPr>
      <w:r>
        <w:rPr>
          <w:rFonts w:ascii="Times New Roman"/>
          <w:b w:val="false"/>
          <w:i w:val="false"/>
          <w:color w:val="000000"/>
          <w:sz w:val="28"/>
        </w:rPr>
        <w:t xml:space="preserve">
      3) инвестициялық қордың активтерiмен болған мәмiлелер, инвестициялық қордың қызмет етуiн қамтамасыз ететiн тұлғаларға төленетiн комиссиялық сыйақы бойынша берешек; </w:t>
      </w:r>
    </w:p>
    <w:p>
      <w:pPr>
        <w:spacing w:after="0"/>
        <w:ind w:left="0"/>
        <w:jc w:val="both"/>
      </w:pPr>
      <w:r>
        <w:rPr>
          <w:rFonts w:ascii="Times New Roman"/>
          <w:b w:val="false"/>
          <w:i w:val="false"/>
          <w:color w:val="000000"/>
          <w:sz w:val="28"/>
        </w:rPr>
        <w:t xml:space="preserve">
      4) инвестициялық қордың активтерi есебiнен орындалуға жататын өзге де мiндеттемелер кiредi. </w:t>
      </w:r>
    </w:p>
    <w:bookmarkStart w:name="z58" w:id="44"/>
    <w:p>
      <w:pPr>
        <w:spacing w:after="0"/>
        <w:ind w:left="0"/>
        <w:jc w:val="both"/>
      </w:pPr>
      <w:r>
        <w:rPr>
          <w:rFonts w:ascii="Times New Roman"/>
          <w:b w:val="false"/>
          <w:i w:val="false"/>
          <w:color w:val="000000"/>
          <w:sz w:val="28"/>
        </w:rPr>
        <w:t>
      11-1. Акционерлiк инвестициялық қордың акциялары және жабық инвестициялық қордың пайлары бойынша дивидендтер төлеу жөніндегі міндеттемелерді басқарушы компания және кастодиан:</w:t>
      </w:r>
    </w:p>
    <w:bookmarkEnd w:id="44"/>
    <w:p>
      <w:pPr>
        <w:spacing w:after="0"/>
        <w:ind w:left="0"/>
        <w:jc w:val="both"/>
      </w:pPr>
      <w:r>
        <w:rPr>
          <w:rFonts w:ascii="Times New Roman"/>
          <w:b w:val="false"/>
          <w:i w:val="false"/>
          <w:color w:val="000000"/>
          <w:sz w:val="28"/>
        </w:rPr>
        <w:t>
      акционерлiк инвестициялық қор дивидендтер төлеу туралы ақпаратты (шешімді) қаржылық есептілік депозитарийінің интернет-ресурсында жариялаған;</w:t>
      </w:r>
    </w:p>
    <w:p>
      <w:pPr>
        <w:spacing w:after="0"/>
        <w:ind w:left="0"/>
        <w:jc w:val="both"/>
      </w:pPr>
      <w:r>
        <w:rPr>
          <w:rFonts w:ascii="Times New Roman"/>
          <w:b w:val="false"/>
          <w:i w:val="false"/>
          <w:color w:val="000000"/>
          <w:sz w:val="28"/>
        </w:rPr>
        <w:t>
      жабық инвестициялық қордың пайларын ұстаушылардың осы жабық инвестициялық қордың қағидаларында көзделген талаптармен және тәртіппен дивидендтер алуға құқықтары туындаған күннен бастап таниды.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Қаржы нарығын реттеу және дамыту агенттігі Басқармасының 21.09.2020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45"/>
    <w:p>
      <w:pPr>
        <w:spacing w:after="0"/>
        <w:ind w:left="0"/>
        <w:jc w:val="left"/>
      </w:pPr>
      <w:r>
        <w:rPr>
          <w:rFonts w:ascii="Times New Roman"/>
          <w:b/>
          <w:i w:val="false"/>
          <w:color w:val="000000"/>
        </w:rPr>
        <w:t xml:space="preserve"> 3-тарау. Инвестициялық қордың таза активтерiнiң құнын, инвестициялық пай қоры пайының есептiк құнын және акционерлiк инвестициялық қор акциясын сатып алу бағасын айқындау</w:t>
      </w:r>
    </w:p>
    <w:bookmarkEnd w:id="45"/>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bookmarkStart w:name="z53" w:id="46"/>
    <w:p>
      <w:pPr>
        <w:spacing w:after="0"/>
        <w:ind w:left="0"/>
        <w:jc w:val="both"/>
      </w:pPr>
      <w:r>
        <w:rPr>
          <w:rFonts w:ascii="Times New Roman"/>
          <w:b w:val="false"/>
          <w:i w:val="false"/>
          <w:color w:val="000000"/>
          <w:sz w:val="28"/>
        </w:rPr>
        <w:t xml:space="preserve">
      12. Инвестициялық қордың таза активтерiнiң құны осы инвестициялық қордың активтерi есебiнен орындалуға жататын активтерi мен мiндеттемелерiнiң құны арасындағы айырма ретiнде айқындалады. </w:t>
      </w:r>
    </w:p>
    <w:bookmarkEnd w:id="46"/>
    <w:p>
      <w:pPr>
        <w:spacing w:after="0"/>
        <w:ind w:left="0"/>
        <w:jc w:val="both"/>
      </w:pPr>
      <w:r>
        <w:rPr>
          <w:rFonts w:ascii="Times New Roman"/>
          <w:b w:val="false"/>
          <w:i w:val="false"/>
          <w:color w:val="000000"/>
          <w:sz w:val="28"/>
        </w:rPr>
        <w:t xml:space="preserve">
      Акционерлiк инвестициялық қордың таза активтерiнiң құнын есептеген кезде акционерлiк инвестициялық қордың қызметiн қамтамасыз етуге арналған акционерлiк инвестициялық қордың кастодианында есепте тұрмаған және сақтауында жоқ активтер мен бөлiнбеген кiрiстiң бiр бөлiгi есепке алынбайды. </w:t>
      </w:r>
    </w:p>
    <w:bookmarkStart w:name="z15" w:id="47"/>
    <w:p>
      <w:pPr>
        <w:spacing w:after="0"/>
        <w:ind w:left="0"/>
        <w:jc w:val="both"/>
      </w:pPr>
      <w:r>
        <w:rPr>
          <w:rFonts w:ascii="Times New Roman"/>
          <w:b w:val="false"/>
          <w:i w:val="false"/>
          <w:color w:val="000000"/>
          <w:sz w:val="28"/>
        </w:rPr>
        <w:t>
      13. Инвестициялық пай қоры пайының есепті құны мұндай қордың таза активтерінің құнын айқындау күніне осы құнды инвестициялық пай қорының пайларын ұстаушылардың тізілімі жүйесін жүргізуді жүзеге асыратын орталық депозитарийдің деректеріне сай сол күнге айналыста болатын пайлар санына бөлу арқылы айқындалады.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11.11.2019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48"/>
    <w:p>
      <w:pPr>
        <w:spacing w:after="0"/>
        <w:ind w:left="0"/>
        <w:jc w:val="both"/>
      </w:pPr>
      <w:r>
        <w:rPr>
          <w:rFonts w:ascii="Times New Roman"/>
          <w:b w:val="false"/>
          <w:i w:val="false"/>
          <w:color w:val="000000"/>
          <w:sz w:val="28"/>
        </w:rPr>
        <w:t>
      14. Акционерлiк инвестициялық қор акцияларын сатып алу бағасы акционерлiк инвестициялық қор акционерлерiнiң жалпы жиналысы бекiткен акциялардың құнын айқындау әдiстемесiне сәйкес айқындалады.</w:t>
      </w:r>
    </w:p>
    <w:bookmarkEnd w:id="48"/>
    <w:bookmarkStart w:name="z21" w:id="49"/>
    <w:p>
      <w:pPr>
        <w:spacing w:after="0"/>
        <w:ind w:left="0"/>
        <w:jc w:val="both"/>
      </w:pPr>
      <w:r>
        <w:rPr>
          <w:rFonts w:ascii="Times New Roman"/>
          <w:b w:val="false"/>
          <w:i w:val="false"/>
          <w:color w:val="000000"/>
          <w:sz w:val="28"/>
        </w:rPr>
        <w:t>
      14-1. Тәуекелді инвестициялау инвестициялық пай қорының пайын қоспағанда инвестициялық пай қоры пайының есептелген құны күнделікті басқарушы компанияның ресми Интернет-ресурсында орналастырылады.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188</w:t>
      </w:r>
      <w:r>
        <w:rPr>
          <w:rFonts w:ascii="Times New Roman"/>
          <w:b w:val="false"/>
          <w:i w:val="false"/>
          <w:color w:val="ff0000"/>
          <w:sz w:val="28"/>
        </w:rPr>
        <w:t xml:space="preserve"> (</w:t>
      </w:r>
      <w:r>
        <w:rPr>
          <w:rFonts w:ascii="Times New Roman"/>
          <w:b w:val="false"/>
          <w:i w:val="false"/>
          <w:color w:val="000000"/>
          <w:sz w:val="28"/>
        </w:rPr>
        <w:t>2-т.</w:t>
      </w:r>
      <w:r>
        <w:rPr>
          <w:rFonts w:ascii="Times New Roman"/>
          <w:b w:val="false"/>
          <w:i w:val="false"/>
          <w:color w:val="ff0000"/>
          <w:sz w:val="28"/>
        </w:rPr>
        <w:t xml:space="preserve"> қараңыз), өзгерту енгізілді - 2010.09.03 </w:t>
      </w:r>
      <w:r>
        <w:rPr>
          <w:rFonts w:ascii="Times New Roman"/>
          <w:b w:val="false"/>
          <w:i w:val="false"/>
          <w:color w:val="000000"/>
          <w:sz w:val="28"/>
        </w:rPr>
        <w:t>N 121</w:t>
      </w:r>
      <w:r>
        <w:rPr>
          <w:rFonts w:ascii="Times New Roman"/>
          <w:b w:val="false"/>
          <w:i w:val="false"/>
          <w:color w:val="ff0000"/>
          <w:sz w:val="28"/>
        </w:rPr>
        <w:t xml:space="preserve">(қолданысқа енгiзiл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7" w:id="50"/>
    <w:p>
      <w:pPr>
        <w:spacing w:after="0"/>
        <w:ind w:left="0"/>
        <w:jc w:val="left"/>
      </w:pPr>
      <w:r>
        <w:rPr>
          <w:rFonts w:ascii="Times New Roman"/>
          <w:b/>
          <w:i w:val="false"/>
          <w:color w:val="000000"/>
        </w:rPr>
        <w:t xml:space="preserve"> 4-тарау. Қорытынды ережелер</w:t>
      </w:r>
    </w:p>
    <w:bookmarkEnd w:id="50"/>
    <w:p>
      <w:pPr>
        <w:spacing w:after="0"/>
        <w:ind w:left="0"/>
        <w:jc w:val="both"/>
      </w:pPr>
      <w:r>
        <w:rPr>
          <w:rFonts w:ascii="Times New Roman"/>
          <w:b w:val="false"/>
          <w:i w:val="false"/>
          <w:color w:val="ff0000"/>
          <w:sz w:val="28"/>
        </w:rPr>
        <w:t xml:space="preserve">
      Ескерту. Алып тасталды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 </w:t>
            </w:r>
            <w:r>
              <w:br/>
            </w:r>
            <w:r>
              <w:rPr>
                <w:rFonts w:ascii="Times New Roman"/>
                <w:b w:val="false"/>
                <w:i w:val="false"/>
                <w:color w:val="000000"/>
                <w:sz w:val="20"/>
              </w:rPr>
              <w:t xml:space="preserve">активтерінің, инвестициялық </w:t>
            </w:r>
            <w:r>
              <w:br/>
            </w:r>
            <w:r>
              <w:rPr>
                <w:rFonts w:ascii="Times New Roman"/>
                <w:b w:val="false"/>
                <w:i w:val="false"/>
                <w:color w:val="000000"/>
                <w:sz w:val="20"/>
              </w:rPr>
              <w:t xml:space="preserve">қордың таза активтерінің құнын, </w:t>
            </w:r>
            <w:r>
              <w:br/>
            </w:r>
            <w:r>
              <w:rPr>
                <w:rFonts w:ascii="Times New Roman"/>
                <w:b w:val="false"/>
                <w:i w:val="false"/>
                <w:color w:val="000000"/>
                <w:sz w:val="20"/>
              </w:rPr>
              <w:t>инвестициялық пай қоры</w:t>
            </w:r>
            <w:r>
              <w:br/>
            </w:r>
            <w:r>
              <w:rPr>
                <w:rFonts w:ascii="Times New Roman"/>
                <w:b w:val="false"/>
                <w:i w:val="false"/>
                <w:color w:val="000000"/>
                <w:sz w:val="20"/>
              </w:rPr>
              <w:t>пайының есептік құнын және</w:t>
            </w:r>
            <w:r>
              <w:br/>
            </w:r>
            <w:r>
              <w:rPr>
                <w:rFonts w:ascii="Times New Roman"/>
                <w:b w:val="false"/>
                <w:i w:val="false"/>
                <w:color w:val="000000"/>
                <w:sz w:val="20"/>
              </w:rPr>
              <w:t>акционерлік инвестициялық қор</w:t>
            </w:r>
            <w:r>
              <w:br/>
            </w:r>
            <w:r>
              <w:rPr>
                <w:rFonts w:ascii="Times New Roman"/>
                <w:b w:val="false"/>
                <w:i w:val="false"/>
                <w:color w:val="000000"/>
                <w:sz w:val="20"/>
              </w:rPr>
              <w:t>акциясын сатып алу бағасын</w:t>
            </w:r>
            <w:r>
              <w:br/>
            </w:r>
            <w:r>
              <w:rPr>
                <w:rFonts w:ascii="Times New Roman"/>
                <w:b w:val="false"/>
                <w:i w:val="false"/>
                <w:color w:val="000000"/>
                <w:sz w:val="20"/>
              </w:rPr>
              <w:t>айқындау қағидаларына,</w:t>
            </w:r>
            <w:r>
              <w:br/>
            </w:r>
            <w:r>
              <w:rPr>
                <w:rFonts w:ascii="Times New Roman"/>
                <w:b w:val="false"/>
                <w:i w:val="false"/>
                <w:color w:val="000000"/>
                <w:sz w:val="20"/>
              </w:rPr>
              <w:t>талаптарына және әдістемесіне</w:t>
            </w:r>
            <w:r>
              <w:br/>
            </w:r>
            <w:r>
              <w:rPr>
                <w:rFonts w:ascii="Times New Roman"/>
                <w:b w:val="false"/>
                <w:i w:val="false"/>
                <w:color w:val="000000"/>
                <w:sz w:val="20"/>
              </w:rPr>
              <w:t>1-қосымша</w:t>
            </w:r>
          </w:p>
        </w:tc>
      </w:tr>
    </w:tbl>
    <w:bookmarkStart w:name="z54" w:id="51"/>
    <w:p>
      <w:pPr>
        <w:spacing w:after="0"/>
        <w:ind w:left="0"/>
        <w:jc w:val="left"/>
      </w:pPr>
      <w:r>
        <w:rPr>
          <w:rFonts w:ascii="Times New Roman"/>
          <w:b/>
          <w:i w:val="false"/>
          <w:color w:val="000000"/>
        </w:rPr>
        <w:t xml:space="preserve"> Бағалы қағаздар құнының құнсыздануын немесе азаюын тану критерийлері</w:t>
      </w:r>
    </w:p>
    <w:bookmarkEnd w:id="51"/>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өзгеріс енгізілді – ҚР Ұлттық Банкі Басқармасының 11.11.2019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төлемді өтеу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күннен 15 (он бес)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(бір)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100%-дан аз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(Баллдардың жиынтығы кепілдікке "-4"-тен пропорционалды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"А-" төмен емес кредиттiк рейтингi немесе басқа рейтингілiк агенттiктердiң бiрiнiң осыған ұқсас деңгейдегi рейтингi бар шет мемлекеттің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төмен емес кредиттiк рейтингi немесе басқа рейтингілiк агенттiктердiң бiрiнiң осыған ұқсас деңгейдегi рейтингi бар шетел эмитентінің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көрсеткішінің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бірінші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бірінші сыныбының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төмен емес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"А-" тан "ВВВ-" дейін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 "ВВВ-" тан "В-" дейін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халықаралық шәкiлi бойынша</w:t>
            </w:r>
          </w:p>
          <w:p>
            <w:pPr>
              <w:spacing w:after="20"/>
              <w:ind w:left="20"/>
              <w:jc w:val="both"/>
            </w:pPr>
            <w:r>
              <w:rPr>
                <w:rFonts w:ascii="Times New Roman"/>
                <w:b w:val="false"/>
                <w:i w:val="false"/>
                <w:color w:val="000000"/>
                <w:sz w:val="20"/>
              </w:rPr>
              <w:t>"В-" тан төмен немесе басқа рейтингілiк агенттiктердiң бiрiнiң осыған ұқсас деңгейдегi рейтингiлік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"борыштық бағалы қағаздар" секторына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"Борыштық бағалы қағаздар" секторына енгізілген борыштық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"Негізгі" алаңы "акциялар" секторының "премиум" санатына енгізілген эмитенттердің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 "Негізгі" алаңының "акциялар" секторының "стандарт" санатына және "Баламалы" алаңының "акциялар" секторына енгізілген эмитенттердің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тізімінің буферлік санатына енгізілген борыштық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және рейтингті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(қаржы нарығы мен қаржы ұйымдарын реттеу, бақылау және қадағалау жөніндегі уәкілетті органның (бұдан әрі – уәкілетті орган) орналастыруды тоқтата тұру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5" w:id="52"/>
    <w:p>
      <w:pPr>
        <w:spacing w:after="0"/>
        <w:ind w:left="0"/>
        <w:jc w:val="both"/>
      </w:pPr>
      <w:r>
        <w:rPr>
          <w:rFonts w:ascii="Times New Roman"/>
          <w:b w:val="false"/>
          <w:i w:val="false"/>
          <w:color w:val="000000"/>
          <w:sz w:val="28"/>
        </w:rPr>
        <w:t>
      Ескерту:</w:t>
      </w:r>
    </w:p>
    <w:bookmarkEnd w:id="52"/>
    <w:p>
      <w:pPr>
        <w:spacing w:after="0"/>
        <w:ind w:left="0"/>
        <w:jc w:val="both"/>
      </w:pPr>
      <w:r>
        <w:rPr>
          <w:rFonts w:ascii="Times New Roman"/>
          <w:b w:val="false"/>
          <w:i w:val="false"/>
          <w:color w:val="000000"/>
          <w:sz w:val="28"/>
        </w:rPr>
        <w:t>
      "Ақпараттың болмауы" өлшемі бойынша баллдар, эмитенттің қызметі туралы ақпарат (оның ішінде қаржылық есептілік) қор биржасының, уәкілетті органның интернет-ресурсында және эмитенттің өз интернет-ресурсында орналастырылмаған жағдайда, сондай-ақ эмитенттің өзінен қаржылық жай-күйіне талдау жасау үшін қажетті қаржылық және өзге де есептілікті алуға мүмкіндік болмаған жағдайда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w:t>
            </w:r>
            <w:r>
              <w:br/>
            </w:r>
            <w:r>
              <w:rPr>
                <w:rFonts w:ascii="Times New Roman"/>
                <w:b w:val="false"/>
                <w:i w:val="false"/>
                <w:color w:val="000000"/>
                <w:sz w:val="20"/>
              </w:rPr>
              <w:t>активтерiнiң, инвестициялық</w:t>
            </w:r>
            <w:r>
              <w:br/>
            </w:r>
            <w:r>
              <w:rPr>
                <w:rFonts w:ascii="Times New Roman"/>
                <w:b w:val="false"/>
                <w:i w:val="false"/>
                <w:color w:val="000000"/>
                <w:sz w:val="20"/>
              </w:rPr>
              <w:t>қордың таза активтерiнiң құнын,</w:t>
            </w:r>
            <w:r>
              <w:br/>
            </w:r>
            <w:r>
              <w:rPr>
                <w:rFonts w:ascii="Times New Roman"/>
                <w:b w:val="false"/>
                <w:i w:val="false"/>
                <w:color w:val="000000"/>
                <w:sz w:val="20"/>
              </w:rPr>
              <w:t>инвестициялық пай қоры</w:t>
            </w:r>
            <w:r>
              <w:br/>
            </w:r>
            <w:r>
              <w:rPr>
                <w:rFonts w:ascii="Times New Roman"/>
                <w:b w:val="false"/>
                <w:i w:val="false"/>
                <w:color w:val="000000"/>
                <w:sz w:val="20"/>
              </w:rPr>
              <w:t>пайының есептiк құнын және</w:t>
            </w:r>
            <w:r>
              <w:br/>
            </w:r>
            <w:r>
              <w:rPr>
                <w:rFonts w:ascii="Times New Roman"/>
                <w:b w:val="false"/>
                <w:i w:val="false"/>
                <w:color w:val="000000"/>
                <w:sz w:val="20"/>
              </w:rPr>
              <w:t>акционерлiк инвестициялық қор</w:t>
            </w:r>
            <w:r>
              <w:br/>
            </w:r>
            <w:r>
              <w:rPr>
                <w:rFonts w:ascii="Times New Roman"/>
                <w:b w:val="false"/>
                <w:i w:val="false"/>
                <w:color w:val="000000"/>
                <w:sz w:val="20"/>
              </w:rPr>
              <w:t>акциясын сатып алу бағасын</w:t>
            </w:r>
            <w:r>
              <w:br/>
            </w:r>
            <w:r>
              <w:rPr>
                <w:rFonts w:ascii="Times New Roman"/>
                <w:b w:val="false"/>
                <w:i w:val="false"/>
                <w:color w:val="000000"/>
                <w:sz w:val="20"/>
              </w:rPr>
              <w:t>айқындау қағидаларына,</w:t>
            </w:r>
            <w:r>
              <w:br/>
            </w:r>
            <w:r>
              <w:rPr>
                <w:rFonts w:ascii="Times New Roman"/>
                <w:b w:val="false"/>
                <w:i w:val="false"/>
                <w:color w:val="000000"/>
                <w:sz w:val="20"/>
              </w:rPr>
              <w:t>талаптарына және әдістемесіне</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Бағалы қағаздар құнсыздануының немесе құнының төмендетілуінің қажетті мөлшері</w:t>
      </w:r>
    </w:p>
    <w:p>
      <w:pPr>
        <w:spacing w:after="0"/>
        <w:ind w:left="0"/>
        <w:jc w:val="both"/>
      </w:pPr>
      <w:r>
        <w:rPr>
          <w:rFonts w:ascii="Times New Roman"/>
          <w:b w:val="false"/>
          <w:i w:val="false"/>
          <w:color w:val="ff0000"/>
          <w:sz w:val="28"/>
        </w:rPr>
        <w:t xml:space="preserve">
      Ескерту. 2-қосымшамен толықтырылды - ҚР Қаржы нарығын және қаржы ұйымдарын реттеу мен қадағалау агенттігі Басқармасының 2009.08.05 </w:t>
      </w:r>
      <w:r>
        <w:rPr>
          <w:rFonts w:ascii="Times New Roman"/>
          <w:b w:val="false"/>
          <w:i w:val="false"/>
          <w:color w:val="ff0000"/>
          <w:sz w:val="28"/>
        </w:rPr>
        <w:t>N 188</w:t>
      </w:r>
      <w:r>
        <w:rPr>
          <w:rFonts w:ascii="Times New Roman"/>
          <w:b w:val="false"/>
          <w:i w:val="false"/>
          <w:color w:val="ff0000"/>
          <w:sz w:val="28"/>
        </w:rPr>
        <w:t xml:space="preserve"> (</w:t>
      </w:r>
      <w:r>
        <w:rPr>
          <w:rFonts w:ascii="Times New Roman"/>
          <w:b w:val="false"/>
          <w:i w:val="false"/>
          <w:color w:val="ff0000"/>
          <w:sz w:val="28"/>
        </w:rPr>
        <w:t>2-т.</w:t>
      </w:r>
      <w:r>
        <w:rPr>
          <w:rFonts w:ascii="Times New Roman"/>
          <w:b w:val="false"/>
          <w:i w:val="false"/>
          <w:color w:val="ff0000"/>
          <w:sz w:val="28"/>
        </w:rPr>
        <w:t xml:space="preserve"> қараңыз); жаңа редакцияда - ҚР Қаржы нарығын реттеу және дамыту агенттігі Басқармасының 26.09.2023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жіктеу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Құнсыздануының немесе құнының төмендетілуінің қажетті ең төмен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bookmarkStart w:name="z70" w:id="53"/>
    <w:p>
      <w:pPr>
        <w:spacing w:after="0"/>
        <w:ind w:left="0"/>
        <w:jc w:val="both"/>
      </w:pPr>
      <w:r>
        <w:rPr>
          <w:rFonts w:ascii="Times New Roman"/>
          <w:b w:val="false"/>
          <w:i w:val="false"/>
          <w:color w:val="000000"/>
          <w:sz w:val="28"/>
        </w:rPr>
        <w:t xml:space="preserve">
      Кесте бойынша түсініктемелер </w:t>
      </w:r>
    </w:p>
    <w:bookmarkEnd w:id="53"/>
    <w:p>
      <w:pPr>
        <w:spacing w:after="0"/>
        <w:ind w:left="0"/>
        <w:jc w:val="both"/>
      </w:pPr>
      <w:r>
        <w:rPr>
          <w:rFonts w:ascii="Times New Roman"/>
          <w:b w:val="false"/>
          <w:i w:val="false"/>
          <w:color w:val="000000"/>
          <w:sz w:val="28"/>
        </w:rPr>
        <w:t>
      Бағалы қағаздарды құнсыздандыру немесе бағалы қағаздардың құнын төмендету үшін осы өлшемшарттарды пайдаланғанда, рейтингтік бағасы және қор биржасы алаңы секторының санаты болған кезде есепке рейтингтік бағасы алынады.</w:t>
      </w:r>
    </w:p>
    <w:p>
      <w:pPr>
        <w:spacing w:after="0"/>
        <w:ind w:left="0"/>
        <w:jc w:val="both"/>
      </w:pPr>
      <w:r>
        <w:rPr>
          <w:rFonts w:ascii="Times New Roman"/>
          <w:b w:val="false"/>
          <w:i w:val="false"/>
          <w:color w:val="000000"/>
          <w:sz w:val="28"/>
        </w:rPr>
        <w:t>
      1-ге дейінгі (қоса алғанда) балл сомасы алынған кезде – бағалы қағаз стандартты болып жіктеледі.</w:t>
      </w:r>
    </w:p>
    <w:p>
      <w:pPr>
        <w:spacing w:after="0"/>
        <w:ind w:left="0"/>
        <w:jc w:val="both"/>
      </w:pPr>
      <w:r>
        <w:rPr>
          <w:rFonts w:ascii="Times New Roman"/>
          <w:b w:val="false"/>
          <w:i w:val="false"/>
          <w:color w:val="000000"/>
          <w:sz w:val="28"/>
        </w:rPr>
        <w:t>
      Балл сомасы 2-ден 4-ке дейінгі (қоса алғанда) мәніне тең болған кезде – бағалы қағаз 1-санаттағы күмәнді болып жіктеледі, 10 (он) пайыз провизиялар қалыптастырылады.</w:t>
      </w:r>
    </w:p>
    <w:p>
      <w:pPr>
        <w:spacing w:after="0"/>
        <w:ind w:left="0"/>
        <w:jc w:val="both"/>
      </w:pPr>
      <w:r>
        <w:rPr>
          <w:rFonts w:ascii="Times New Roman"/>
          <w:b w:val="false"/>
          <w:i w:val="false"/>
          <w:color w:val="000000"/>
          <w:sz w:val="28"/>
        </w:rPr>
        <w:t>
      Балл сомасы 5-тен 7-ге дейін (қоса алғанда) мәніне тең болған кезде – бағалы қағаз 2-санаттағы күмәнді болып жіктеледі, 15 (он бес) пайыз провизиялар қалыптастырылады.</w:t>
      </w:r>
    </w:p>
    <w:p>
      <w:pPr>
        <w:spacing w:after="0"/>
        <w:ind w:left="0"/>
        <w:jc w:val="both"/>
      </w:pPr>
      <w:r>
        <w:rPr>
          <w:rFonts w:ascii="Times New Roman"/>
          <w:b w:val="false"/>
          <w:i w:val="false"/>
          <w:color w:val="000000"/>
          <w:sz w:val="28"/>
        </w:rPr>
        <w:t>
      Балл сомасы 8-ден 10-ға дейінгі (қоса алғанда) мәніне тең болған кезде – бағалы қағаз 3-санаттағы күмәнді болып жіктеледі:</w:t>
      </w:r>
    </w:p>
    <w:p>
      <w:pPr>
        <w:spacing w:after="0"/>
        <w:ind w:left="0"/>
        <w:jc w:val="both"/>
      </w:pPr>
      <w:r>
        <w:rPr>
          <w:rFonts w:ascii="Times New Roman"/>
          <w:b w:val="false"/>
          <w:i w:val="false"/>
          <w:color w:val="000000"/>
          <w:sz w:val="28"/>
        </w:rPr>
        <w:t>
      облигациялар бойынша 25 (жиырма бес) пайыз провизиялар;</w:t>
      </w:r>
    </w:p>
    <w:p>
      <w:pPr>
        <w:spacing w:after="0"/>
        <w:ind w:left="0"/>
        <w:jc w:val="both"/>
      </w:pPr>
      <w:r>
        <w:rPr>
          <w:rFonts w:ascii="Times New Roman"/>
          <w:b w:val="false"/>
          <w:i w:val="false"/>
          <w:color w:val="000000"/>
          <w:sz w:val="28"/>
        </w:rPr>
        <w:t>
      акциялар бойынша 35 (отыз бес) пайыз провизиялар қалыптастырылады.</w:t>
      </w:r>
    </w:p>
    <w:p>
      <w:pPr>
        <w:spacing w:after="0"/>
        <w:ind w:left="0"/>
        <w:jc w:val="both"/>
      </w:pPr>
      <w:r>
        <w:rPr>
          <w:rFonts w:ascii="Times New Roman"/>
          <w:b w:val="false"/>
          <w:i w:val="false"/>
          <w:color w:val="000000"/>
          <w:sz w:val="28"/>
        </w:rPr>
        <w:t>
      Балл сомасы 11-нан 12-ге дейінгі (қоса алғанда) мәніне тең болған кезде – бағалы қағаз қанағаттанарлықсыз болып жіктеледі:</w:t>
      </w:r>
    </w:p>
    <w:p>
      <w:pPr>
        <w:spacing w:after="0"/>
        <w:ind w:left="0"/>
        <w:jc w:val="both"/>
      </w:pPr>
      <w:r>
        <w:rPr>
          <w:rFonts w:ascii="Times New Roman"/>
          <w:b w:val="false"/>
          <w:i w:val="false"/>
          <w:color w:val="000000"/>
          <w:sz w:val="28"/>
        </w:rPr>
        <w:t>
      облигациялар бойынша 50 (елу) пайыз провизиялар;</w:t>
      </w:r>
    </w:p>
    <w:p>
      <w:pPr>
        <w:spacing w:after="0"/>
        <w:ind w:left="0"/>
        <w:jc w:val="both"/>
      </w:pPr>
      <w:r>
        <w:rPr>
          <w:rFonts w:ascii="Times New Roman"/>
          <w:b w:val="false"/>
          <w:i w:val="false"/>
          <w:color w:val="000000"/>
          <w:sz w:val="28"/>
        </w:rPr>
        <w:t>
      акциялар бойынша 70 (жетпіс) пайыз провизиялар қалыптастырылады.</w:t>
      </w:r>
    </w:p>
    <w:p>
      <w:pPr>
        <w:spacing w:after="0"/>
        <w:ind w:left="0"/>
        <w:jc w:val="both"/>
      </w:pPr>
      <w:r>
        <w:rPr>
          <w:rFonts w:ascii="Times New Roman"/>
          <w:b w:val="false"/>
          <w:i w:val="false"/>
          <w:color w:val="000000"/>
          <w:sz w:val="28"/>
        </w:rPr>
        <w:t>
      Сомасы 12-ден артық болған кезде бағалы қағаз үмітсіз деп жіктеледі, 90 (тоқсан) пайыз провизиялар қалыптастырылады. Бұл ретте, егер эмитенттің борыштық бағалы қағазы үмітсіз деп жіктелсе, онда осы эмитенттің акциясы бір мезгілде нөлге дейін есептен шығарылады.</w:t>
      </w:r>
    </w:p>
    <w:p>
      <w:pPr>
        <w:spacing w:after="0"/>
        <w:ind w:left="0"/>
        <w:jc w:val="both"/>
      </w:pPr>
      <w:r>
        <w:rPr>
          <w:rFonts w:ascii="Times New Roman"/>
          <w:b w:val="false"/>
          <w:i w:val="false"/>
          <w:color w:val="000000"/>
          <w:sz w:val="28"/>
        </w:rPr>
        <w:t>
      Эмитент банкрот болған жағдайда осы бағалы қағаз бір мезгілде нөлге дейін есептен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2004 жылғы 21 тамыздағы</w:t>
            </w:r>
            <w:r>
              <w:br/>
            </w:r>
            <w:r>
              <w:rPr>
                <w:rFonts w:ascii="Times New Roman"/>
                <w:b w:val="false"/>
                <w:i w:val="false"/>
                <w:color w:val="000000"/>
                <w:sz w:val="20"/>
              </w:rPr>
              <w:t>№ 259 қаулысына</w:t>
            </w:r>
            <w:r>
              <w:br/>
            </w:r>
            <w:r>
              <w:rPr>
                <w:rFonts w:ascii="Times New Roman"/>
                <w:b w:val="false"/>
                <w:i w:val="false"/>
                <w:color w:val="000000"/>
                <w:sz w:val="20"/>
              </w:rPr>
              <w:t>2-қосымша</w:t>
            </w:r>
          </w:p>
        </w:tc>
      </w:tr>
    </w:tbl>
    <w:bookmarkStart w:name="z62" w:id="54"/>
    <w:p>
      <w:pPr>
        <w:spacing w:after="0"/>
        <w:ind w:left="0"/>
        <w:jc w:val="left"/>
      </w:pPr>
      <w:r>
        <w:rPr>
          <w:rFonts w:ascii="Times New Roman"/>
          <w:b/>
          <w:i w:val="false"/>
          <w:color w:val="000000"/>
        </w:rPr>
        <w:t xml:space="preserve"> Акционерлік инвестициялық қордың немесе басқарушы компанияның инвестициялық қордың активтері мен міндеттемелердің құны және құрамы, таза активтерінің құны, пай ұстаушылардың саны және инвестициялық пай қоры пайының кірістілігі туралы ақпаратты ұсыну қағидалары, нысандары және мерзімдері</w:t>
      </w:r>
    </w:p>
    <w:bookmarkEnd w:id="54"/>
    <w:p>
      <w:pPr>
        <w:spacing w:after="0"/>
        <w:ind w:left="0"/>
        <w:jc w:val="both"/>
      </w:pPr>
      <w:r>
        <w:rPr>
          <w:rFonts w:ascii="Times New Roman"/>
          <w:b w:val="false"/>
          <w:i w:val="false"/>
          <w:color w:val="ff0000"/>
          <w:sz w:val="28"/>
        </w:rPr>
        <w:t xml:space="preserve">
      Ескерту. Бұйрық 2-қосымшамен толықтырылды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3" w:id="55"/>
    <w:p>
      <w:pPr>
        <w:spacing w:after="0"/>
        <w:ind w:left="0"/>
        <w:jc w:val="both"/>
      </w:pPr>
      <w:r>
        <w:rPr>
          <w:rFonts w:ascii="Times New Roman"/>
          <w:b w:val="false"/>
          <w:i w:val="false"/>
          <w:color w:val="000000"/>
          <w:sz w:val="28"/>
        </w:rPr>
        <w:t xml:space="preserve">
      1. Осы акционерлік инвестициялық қордың немесе басқарушы компанияның инвестициялық қордың активтері мен міндеттемелерінің құны мен құрамы, таза активтерінің құны, сондай-ақ пайларды ұстаушылардың саны мен пайдың кірістілігі туралы ақпаратты ұсыну қағидалары, нысандары мен мерзімдері (бұдан әрі – Қағидалары) "Инвестициялық және венчурлік қорлар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акционерлік инвестициялық қордың немесе басқарушы компанияның активтер мен міндеттемелердің құны мен құрамы, инвестициялық қордың таза активтерінің құны, сондай-ақ пайларды ұстаушылардың саны мен пайдың кірістілігі туралы ақпарат беру тәртібін, нысандары мен мерзімдерін айқындайды.</w:t>
      </w:r>
    </w:p>
    <w:bookmarkEnd w:id="55"/>
    <w:bookmarkStart w:name="z64" w:id="56"/>
    <w:p>
      <w:pPr>
        <w:spacing w:after="0"/>
        <w:ind w:left="0"/>
        <w:jc w:val="both"/>
      </w:pPr>
      <w:r>
        <w:rPr>
          <w:rFonts w:ascii="Times New Roman"/>
          <w:b w:val="false"/>
          <w:i w:val="false"/>
          <w:color w:val="000000"/>
          <w:sz w:val="28"/>
        </w:rPr>
        <w:t>
      2. Инвестициялық қордың активтері мен міндеттемелерінің құны және құрамы, таза активтерінің құны туралы, сондай-ақ инвестициялық пай қорының пайларын ұстаушылардың саны және пайдың кірістілігі туралы ақпарат ай сайын әр айдың 1 күніндегі жағдай бойынша осы айдың жетінші жұмыс күнінен кешіктірілмей Қағидаларға қосымшаға сәйкес нысан бойынша басқарушы компанияның ресми интернет-ресурсында орналастырылады.</w:t>
      </w:r>
    </w:p>
    <w:bookmarkEnd w:id="56"/>
    <w:p>
      <w:pPr>
        <w:spacing w:after="0"/>
        <w:ind w:left="0"/>
        <w:jc w:val="both"/>
      </w:pPr>
      <w:r>
        <w:rPr>
          <w:rFonts w:ascii="Times New Roman"/>
          <w:b w:val="false"/>
          <w:i w:val="false"/>
          <w:color w:val="000000"/>
          <w:sz w:val="28"/>
        </w:rPr>
        <w:t>
      Акционерлік инвестициялық қор мен басқарушы компания, акционерлік инвестициялық қор арасында жасалатын сенімгерлік басқарудың қолданыстағы шарты болмаған кезде акционерлік инвестициялық қордың активтері мен міндеттемелерінің құны мен құрамы, таза активтерінің құны туралы ақпарат осы тармақтың бірінші бөлігінде көрсетілген тәртіппен, нысан бойынша және мерзімдерде қаржылық есептілік депозитарийінің интернет-ресурсында орналастырылады.</w:t>
      </w:r>
    </w:p>
    <w:bookmarkStart w:name="z65" w:id="57"/>
    <w:p>
      <w:pPr>
        <w:spacing w:after="0"/>
        <w:ind w:left="0"/>
        <w:jc w:val="both"/>
      </w:pPr>
      <w:r>
        <w:rPr>
          <w:rFonts w:ascii="Times New Roman"/>
          <w:b w:val="false"/>
          <w:i w:val="false"/>
          <w:color w:val="000000"/>
          <w:sz w:val="28"/>
        </w:rPr>
        <w:t>
      3. Инвестициялық пай қоры пайларының кірістілігі мынадай формула бойынша есептеледі:</w:t>
      </w:r>
    </w:p>
    <w:bookmarkEnd w:id="57"/>
    <w:p>
      <w:pPr>
        <w:spacing w:after="0"/>
        <w:ind w:left="0"/>
        <w:jc w:val="both"/>
      </w:pPr>
      <w:r>
        <w:rPr>
          <w:rFonts w:ascii="Times New Roman"/>
          <w:b w:val="false"/>
          <w:i w:val="false"/>
          <w:color w:val="000000"/>
          <w:sz w:val="28"/>
        </w:rPr>
        <w:t>
      ((Р1/Р2-1) / N * 365 күн * 100), мұнда:</w:t>
      </w:r>
    </w:p>
    <w:p>
      <w:pPr>
        <w:spacing w:after="0"/>
        <w:ind w:left="0"/>
        <w:jc w:val="both"/>
      </w:pPr>
      <w:r>
        <w:rPr>
          <w:rFonts w:ascii="Times New Roman"/>
          <w:b w:val="false"/>
          <w:i w:val="false"/>
          <w:color w:val="000000"/>
          <w:sz w:val="28"/>
        </w:rPr>
        <w:t>
      P1 – кезең соңында пайды есептеу құны;</w:t>
      </w:r>
    </w:p>
    <w:p>
      <w:pPr>
        <w:spacing w:after="0"/>
        <w:ind w:left="0"/>
        <w:jc w:val="both"/>
      </w:pPr>
      <w:r>
        <w:rPr>
          <w:rFonts w:ascii="Times New Roman"/>
          <w:b w:val="false"/>
          <w:i w:val="false"/>
          <w:color w:val="000000"/>
          <w:sz w:val="28"/>
        </w:rPr>
        <w:t>
      P2 – кезең басында пайды есептеу құны;</w:t>
      </w:r>
    </w:p>
    <w:p>
      <w:pPr>
        <w:spacing w:after="0"/>
        <w:ind w:left="0"/>
        <w:jc w:val="both"/>
      </w:pPr>
      <w:r>
        <w:rPr>
          <w:rFonts w:ascii="Times New Roman"/>
          <w:b w:val="false"/>
          <w:i w:val="false"/>
          <w:color w:val="000000"/>
          <w:sz w:val="28"/>
        </w:rPr>
        <w:t>
      N – кезеңдегі күн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инвестициялық</w:t>
            </w:r>
            <w:r>
              <w:br/>
            </w:r>
            <w:r>
              <w:rPr>
                <w:rFonts w:ascii="Times New Roman"/>
                <w:b w:val="false"/>
                <w:i w:val="false"/>
                <w:color w:val="000000"/>
                <w:sz w:val="20"/>
              </w:rPr>
              <w:t>қордың немесе басқарушы</w:t>
            </w:r>
            <w:r>
              <w:br/>
            </w:r>
            <w:r>
              <w:rPr>
                <w:rFonts w:ascii="Times New Roman"/>
                <w:b w:val="false"/>
                <w:i w:val="false"/>
                <w:color w:val="000000"/>
                <w:sz w:val="20"/>
              </w:rPr>
              <w:t>компанияның инвестициялық</w:t>
            </w:r>
            <w:r>
              <w:br/>
            </w:r>
            <w:r>
              <w:rPr>
                <w:rFonts w:ascii="Times New Roman"/>
                <w:b w:val="false"/>
                <w:i w:val="false"/>
                <w:color w:val="000000"/>
                <w:sz w:val="20"/>
              </w:rPr>
              <w:t>қордың активтері мен</w:t>
            </w:r>
            <w:r>
              <w:br/>
            </w:r>
            <w:r>
              <w:rPr>
                <w:rFonts w:ascii="Times New Roman"/>
                <w:b w:val="false"/>
                <w:i w:val="false"/>
                <w:color w:val="000000"/>
                <w:sz w:val="20"/>
              </w:rPr>
              <w:t>міндеттемелерінің құны мен</w:t>
            </w:r>
            <w:r>
              <w:br/>
            </w:r>
            <w:r>
              <w:rPr>
                <w:rFonts w:ascii="Times New Roman"/>
                <w:b w:val="false"/>
                <w:i w:val="false"/>
                <w:color w:val="000000"/>
                <w:sz w:val="20"/>
              </w:rPr>
              <w:t>құрамы, таза активтерінің құны,</w:t>
            </w:r>
            <w:r>
              <w:br/>
            </w:r>
            <w:r>
              <w:rPr>
                <w:rFonts w:ascii="Times New Roman"/>
                <w:b w:val="false"/>
                <w:i w:val="false"/>
                <w:color w:val="000000"/>
                <w:sz w:val="20"/>
              </w:rPr>
              <w:t>сондай-ақ пайларды ұстаушылардың</w:t>
            </w:r>
            <w:r>
              <w:br/>
            </w:r>
            <w:r>
              <w:rPr>
                <w:rFonts w:ascii="Times New Roman"/>
                <w:b w:val="false"/>
                <w:i w:val="false"/>
                <w:color w:val="000000"/>
                <w:sz w:val="20"/>
              </w:rPr>
              <w:t>саны мен пайдың кірістілігі</w:t>
            </w:r>
            <w:r>
              <w:br/>
            </w:r>
            <w:r>
              <w:rPr>
                <w:rFonts w:ascii="Times New Roman"/>
                <w:b w:val="false"/>
                <w:i w:val="false"/>
                <w:color w:val="000000"/>
                <w:sz w:val="20"/>
              </w:rPr>
              <w:t>туралы ақпаратты ұсыну</w:t>
            </w:r>
            <w:r>
              <w:br/>
            </w:r>
            <w:r>
              <w:rPr>
                <w:rFonts w:ascii="Times New Roman"/>
                <w:b w:val="false"/>
                <w:i w:val="false"/>
                <w:color w:val="000000"/>
                <w:sz w:val="20"/>
              </w:rPr>
              <w:t>қағидаларына, нысандары мен</w:t>
            </w:r>
            <w:r>
              <w:br/>
            </w:r>
            <w:r>
              <w:rPr>
                <w:rFonts w:ascii="Times New Roman"/>
                <w:b w:val="false"/>
                <w:i w:val="false"/>
                <w:color w:val="000000"/>
                <w:sz w:val="20"/>
              </w:rPr>
              <w:t>мерзімдеріне</w:t>
            </w:r>
            <w:r>
              <w:br/>
            </w:r>
            <w:r>
              <w:rPr>
                <w:rFonts w:ascii="Times New Roman"/>
                <w:b w:val="false"/>
                <w:i w:val="false"/>
                <w:color w:val="000000"/>
                <w:sz w:val="20"/>
              </w:rPr>
              <w:t>қосымша</w:t>
            </w:r>
          </w:p>
        </w:tc>
      </w:tr>
    </w:tbl>
    <w:bookmarkStart w:name="z67" w:id="58"/>
    <w:p>
      <w:pPr>
        <w:spacing w:after="0"/>
        <w:ind w:left="0"/>
        <w:jc w:val="left"/>
      </w:pPr>
      <w:r>
        <w:rPr>
          <w:rFonts w:ascii="Times New Roman"/>
          <w:b/>
          <w:i w:val="false"/>
          <w:color w:val="000000"/>
        </w:rPr>
        <w:t xml:space="preserve"> Активтер мен міндеттемелердің құны және құрамы, инвестициялық қордың таза активтерінің құны, сондай-ақ инвестициялық пай қорларының пай ұстаушыларының саны және пайдың кірістілігі </w:t>
      </w:r>
    </w:p>
    <w:bookmarkEnd w:id="58"/>
    <w:bookmarkStart w:name="z68" w:id="59"/>
    <w:p>
      <w:pPr>
        <w:spacing w:after="0"/>
        <w:ind w:left="0"/>
        <w:jc w:val="left"/>
      </w:pPr>
      <w:r>
        <w:rPr>
          <w:rFonts w:ascii="Times New Roman"/>
          <w:b/>
          <w:i w:val="false"/>
          <w:color w:val="000000"/>
        </w:rPr>
        <w:t xml:space="preserve"> 1-бөлім. Инвестициялық қордың активтер мен міндеттемелердің құны және құрамы, таза активтерінің құны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мемлекеттік емес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қорларының пайлары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Акционерлік қоғам болып табылмайтын заңды тұлғалардың капиталына инвестициялар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мен ғимараттар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қордың бағалы қағаздарын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дивидендтер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0"/>
    <w:p>
      <w:pPr>
        <w:spacing w:after="0"/>
        <w:ind w:left="0"/>
        <w:jc w:val="left"/>
      </w:pPr>
      <w:r>
        <w:rPr>
          <w:rFonts w:ascii="Times New Roman"/>
          <w:b/>
          <w:i w:val="false"/>
          <w:color w:val="000000"/>
        </w:rPr>
        <w:t xml:space="preserve"> 2-бөлім. Инвестициялық қордың пай ұстаушыларының саны және пайдың кірістілігі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пайлардың (акциялардың)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есептік құны ((Инвестициялық пай қоры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кірістілігі (Инвестициялық пай қоры үшін), соңғы он екі ай үшін жылдық %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құны (акционерлік инвестициялық қор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пайшыларының саны (инвестициялық пай қоры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пайшыларының саны (инвестициялық пай қоры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