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b5443" w14:textId="dcb54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Инвестициялық қордың активтерін Қазақстан Республикасынан тыс жерлерде инвестициялау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Қаржы нарығын және қаржы ұйымдарын реттеу мен қадағалау жөніндегі агенттігі Басқармасының 2004 жылғы 21 тамыздағы N 258 қаулысы. Қазақстан Республикасының Әділет министрлігінде 2004 жылғы 5 қазанда тіркелді. Тіркеу N 3131. Күші жойылды - Қазақстан Республикасы Ұлттық Банкі Басқармасының 2012 жылғы 24 ақпандағы № 60 қаулысымен.</w:t>
      </w:r>
    </w:p>
    <w:p>
      <w:pPr>
        <w:spacing w:after="0"/>
        <w:ind w:left="0"/>
        <w:jc w:val="both"/>
      </w:pPr>
      <w:r>
        <w:rPr>
          <w:rFonts w:ascii="Times New Roman"/>
          <w:b w:val="false"/>
          <w:i w:val="false"/>
          <w:color w:val="ff0000"/>
          <w:sz w:val="28"/>
        </w:rPr>
        <w:t xml:space="preserve">      Ескерту. Қаулының күші жойылды - ҚР Ұлттық Банкі Басқармасының 2012.02.24 </w:t>
      </w:r>
      <w:r>
        <w:rPr>
          <w:rFonts w:ascii="Times New Roman"/>
          <w:b w:val="false"/>
          <w:i w:val="false"/>
          <w:color w:val="ff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"Инвестициялық қорлар туралы" Қазақстан Республикасы Заңының  </w:t>
      </w:r>
      <w:r>
        <w:rPr>
          <w:rFonts w:ascii="Times New Roman"/>
          <w:b w:val="false"/>
          <w:i w:val="false"/>
          <w:color w:val="000000"/>
          <w:sz w:val="28"/>
        </w:rPr>
        <w:t xml:space="preserve">37-бабының </w:t>
      </w:r>
      <w:r>
        <w:rPr>
          <w:rFonts w:ascii="Times New Roman"/>
          <w:b w:val="false"/>
          <w:i w:val="false"/>
          <w:color w:val="000000"/>
          <w:sz w:val="28"/>
        </w:rPr>
        <w:t xml:space="preserve"> 4-тармағына сәйкес Қазақстан Республикасының Қаржы нарығын және қаржы ұйымдарын реттеу мен қадағалау жөніндегі агенттігінің (бұдан әрі - Агенттік) Басқармасы қаулы етеді: </w:t>
      </w:r>
      <w:r>
        <w:br/>
      </w:r>
      <w:r>
        <w:rPr>
          <w:rFonts w:ascii="Times New Roman"/>
          <w:b w:val="false"/>
          <w:i w:val="false"/>
          <w:color w:val="000000"/>
          <w:sz w:val="28"/>
        </w:rPr>
        <w:t xml:space="preserve">
      1. Инвестициялық қордың активтерін Қазақстан Республикасынан тыс жерлерде инвестициялау ережесі бекітілсін. </w:t>
      </w:r>
      <w:r>
        <w:br/>
      </w:r>
      <w:r>
        <w:rPr>
          <w:rFonts w:ascii="Times New Roman"/>
          <w:b w:val="false"/>
          <w:i w:val="false"/>
          <w:color w:val="000000"/>
          <w:sz w:val="28"/>
        </w:rPr>
        <w:t xml:space="preserve">
      2. Осы қаулы Қазақстан Республикасының Әділет министрлігінде мемлекеттік тіркелген күннен бастап он төрт күн өткеннен кейін қолданысқа енеді. </w:t>
      </w:r>
      <w:r>
        <w:br/>
      </w:r>
      <w:r>
        <w:rPr>
          <w:rFonts w:ascii="Times New Roman"/>
          <w:b w:val="false"/>
          <w:i w:val="false"/>
          <w:color w:val="000000"/>
          <w:sz w:val="28"/>
        </w:rPr>
        <w:t xml:space="preserve">
      3. Стратегия және талдау департаменті (Еденбаев Е.С.): </w:t>
      </w:r>
      <w:r>
        <w:br/>
      </w:r>
      <w:r>
        <w:rPr>
          <w:rFonts w:ascii="Times New Roman"/>
          <w:b w:val="false"/>
          <w:i w:val="false"/>
          <w:color w:val="000000"/>
          <w:sz w:val="28"/>
        </w:rPr>
        <w:t xml:space="preserve">
      1) Заң департаментімен (Байсынов М.Б.) бірлесіп осы қаулыны Қазақстан Республикасының Әділет министрлігінде мемлекеттік тіркеуден өткізу шараларын қолға алсын; </w:t>
      </w:r>
      <w:r>
        <w:br/>
      </w:r>
      <w:r>
        <w:rPr>
          <w:rFonts w:ascii="Times New Roman"/>
          <w:b w:val="false"/>
          <w:i w:val="false"/>
          <w:color w:val="000000"/>
          <w:sz w:val="28"/>
        </w:rPr>
        <w:t xml:space="preserve">
      2) осы қаулы Қазақстан Республикасының Әділет министрлігінде мемлекеттік тіркелген күннен бастап он күндік мерзімде оны Агенттіктің мүдделі бөлімшелеріне, "Қазақстан қаржыгерлерінің қауымдастығы" Заңды тұлғалардың бірлестігіне, "Активтерді басқарушылар қауымдастығы" Заңды тұлғалардың бірлестігіне, инвестициялық портфельді басқарушыларға жіберсін. </w:t>
      </w:r>
      <w:r>
        <w:br/>
      </w:r>
      <w:r>
        <w:rPr>
          <w:rFonts w:ascii="Times New Roman"/>
          <w:b w:val="false"/>
          <w:i w:val="false"/>
          <w:color w:val="000000"/>
          <w:sz w:val="28"/>
        </w:rPr>
        <w:t xml:space="preserve">
      4. Агенттіктің қызметін қамтамасыз ету департаменті (Несіпбаев Р.Р.) осы қаулыны Қазақстан Республикасының бұқаралық ақпарат құралдарында жариялау шараларын қолға алсын. </w:t>
      </w:r>
      <w:r>
        <w:br/>
      </w:r>
      <w:r>
        <w:rPr>
          <w:rFonts w:ascii="Times New Roman"/>
          <w:b w:val="false"/>
          <w:i w:val="false"/>
          <w:color w:val="000000"/>
          <w:sz w:val="28"/>
        </w:rPr>
        <w:t xml:space="preserve">
      5. Осы қаулының орындалуын бақылау Агенттік Төрағасының орынбасары Е. Бахмутоваға жүктелсін. </w:t>
      </w:r>
    </w:p>
    <w:bookmarkEnd w:id="0"/>
    <w:p>
      <w:pPr>
        <w:spacing w:after="0"/>
        <w:ind w:left="0"/>
        <w:jc w:val="both"/>
      </w:pPr>
      <w:r>
        <w:rPr>
          <w:rFonts w:ascii="Times New Roman"/>
          <w:b w:val="false"/>
          <w:i/>
          <w:color w:val="000000"/>
          <w:sz w:val="28"/>
        </w:rPr>
        <w:t xml:space="preserve">      Төраға </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Қаржы нарығын және қаржы      </w:t>
      </w:r>
      <w:r>
        <w:br/>
      </w:r>
      <w:r>
        <w:rPr>
          <w:rFonts w:ascii="Times New Roman"/>
          <w:b w:val="false"/>
          <w:i w:val="false"/>
          <w:color w:val="000000"/>
          <w:sz w:val="28"/>
        </w:rPr>
        <w:t xml:space="preserve">
ұйымдарын реттеу мен       </w:t>
      </w:r>
      <w:r>
        <w:br/>
      </w:r>
      <w:r>
        <w:rPr>
          <w:rFonts w:ascii="Times New Roman"/>
          <w:b w:val="false"/>
          <w:i w:val="false"/>
          <w:color w:val="000000"/>
          <w:sz w:val="28"/>
        </w:rPr>
        <w:t xml:space="preserve">
қадағалау жөніндегі агенттігі   </w:t>
      </w:r>
      <w:r>
        <w:br/>
      </w:r>
      <w:r>
        <w:rPr>
          <w:rFonts w:ascii="Times New Roman"/>
          <w:b w:val="false"/>
          <w:i w:val="false"/>
          <w:color w:val="000000"/>
          <w:sz w:val="28"/>
        </w:rPr>
        <w:t xml:space="preserve">
Басқармасының "Инвестициялық    </w:t>
      </w:r>
      <w:r>
        <w:br/>
      </w:r>
      <w:r>
        <w:rPr>
          <w:rFonts w:ascii="Times New Roman"/>
          <w:b w:val="false"/>
          <w:i w:val="false"/>
          <w:color w:val="000000"/>
          <w:sz w:val="28"/>
        </w:rPr>
        <w:t xml:space="preserve">
қордың активтерін Қазақстан    </w:t>
      </w:r>
      <w:r>
        <w:br/>
      </w:r>
      <w:r>
        <w:rPr>
          <w:rFonts w:ascii="Times New Roman"/>
          <w:b w:val="false"/>
          <w:i w:val="false"/>
          <w:color w:val="000000"/>
          <w:sz w:val="28"/>
        </w:rPr>
        <w:t xml:space="preserve">
Республикасынан тыс жерлерде   </w:t>
      </w:r>
      <w:r>
        <w:br/>
      </w:r>
      <w:r>
        <w:rPr>
          <w:rFonts w:ascii="Times New Roman"/>
          <w:b w:val="false"/>
          <w:i w:val="false"/>
          <w:color w:val="000000"/>
          <w:sz w:val="28"/>
        </w:rPr>
        <w:t xml:space="preserve">
инвестициялау ережесін бекіту   </w:t>
      </w:r>
      <w:r>
        <w:br/>
      </w:r>
      <w:r>
        <w:rPr>
          <w:rFonts w:ascii="Times New Roman"/>
          <w:b w:val="false"/>
          <w:i w:val="false"/>
          <w:color w:val="000000"/>
          <w:sz w:val="28"/>
        </w:rPr>
        <w:t xml:space="preserve">
туралы" 2004 жылғы 21 тамыздағы  </w:t>
      </w:r>
      <w:r>
        <w:br/>
      </w:r>
      <w:r>
        <w:rPr>
          <w:rFonts w:ascii="Times New Roman"/>
          <w:b w:val="false"/>
          <w:i w:val="false"/>
          <w:color w:val="000000"/>
          <w:sz w:val="28"/>
        </w:rPr>
        <w:t xml:space="preserve">
N 258 қаулысымен бекітілген  </w:t>
      </w:r>
    </w:p>
    <w:bookmarkStart w:name="z2" w:id="1"/>
    <w:p>
      <w:pPr>
        <w:spacing w:after="0"/>
        <w:ind w:left="0"/>
        <w:jc w:val="left"/>
      </w:pPr>
      <w:r>
        <w:rPr>
          <w:rFonts w:ascii="Times New Roman"/>
          <w:b/>
          <w:i w:val="false"/>
          <w:color w:val="000000"/>
        </w:rPr>
        <w:t xml:space="preserve"> 
Инвестициялық қордың активтерін Қазақстан </w:t>
      </w:r>
      <w:r>
        <w:br/>
      </w:r>
      <w:r>
        <w:rPr>
          <w:rFonts w:ascii="Times New Roman"/>
          <w:b/>
          <w:i w:val="false"/>
          <w:color w:val="000000"/>
        </w:rPr>
        <w:t xml:space="preserve">
Республикасынан тыс жерлерде инвестициялау </w:t>
      </w:r>
      <w:r>
        <w:br/>
      </w:r>
      <w:r>
        <w:rPr>
          <w:rFonts w:ascii="Times New Roman"/>
          <w:b/>
          <w:i w:val="false"/>
          <w:color w:val="000000"/>
        </w:rPr>
        <w:t xml:space="preserve">
ережесі </w:t>
      </w:r>
    </w:p>
    <w:bookmarkEnd w:id="1"/>
    <w:p>
      <w:pPr>
        <w:spacing w:after="0"/>
        <w:ind w:left="0"/>
        <w:jc w:val="both"/>
      </w:pPr>
      <w:r>
        <w:rPr>
          <w:rFonts w:ascii="Times New Roman"/>
          <w:b w:val="false"/>
          <w:i w:val="false"/>
          <w:color w:val="000000"/>
          <w:sz w:val="28"/>
        </w:rPr>
        <w:t xml:space="preserve">      1. Осы Ереже Инвестициялық қордың активтерін Қазақстан Республикасынан тыс жерлерде инвестициялау талаптары мен тәртібін белгілейді. </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Инвестициялық қордың басқарушы компаниясы инвестициялық қордың активтерін Қазақстан Республикасынан тыс жерлерде дербес немесе "Инвестициялық қорлар туралы" Қазақстан Республикасы Заңының   </w:t>
      </w:r>
      <w:r>
        <w:rPr>
          <w:rFonts w:ascii="Times New Roman"/>
          <w:b w:val="false"/>
          <w:i w:val="false"/>
          <w:color w:val="000000"/>
          <w:sz w:val="28"/>
        </w:rPr>
        <w:t xml:space="preserve">37-бабы </w:t>
      </w:r>
      <w:r>
        <w:rPr>
          <w:rFonts w:ascii="Times New Roman"/>
          <w:b w:val="false"/>
          <w:i w:val="false"/>
          <w:color w:val="000000"/>
          <w:sz w:val="28"/>
        </w:rPr>
        <w:t>7-тармағының әрі  </w:t>
      </w:r>
      <w:r>
        <w:rPr>
          <w:rFonts w:ascii="Times New Roman"/>
          <w:b w:val="false"/>
          <w:i w:val="false"/>
          <w:color w:val="000000"/>
          <w:sz w:val="28"/>
        </w:rPr>
        <w:t xml:space="preserve">41-баптың </w:t>
      </w:r>
      <w:r>
        <w:rPr>
          <w:rFonts w:ascii="Times New Roman"/>
          <w:b w:val="false"/>
          <w:i w:val="false"/>
          <w:color w:val="000000"/>
          <w:sz w:val="28"/>
        </w:rPr>
        <w:t xml:space="preserve"> талаптарына және Қазақстан Республикасының өзге де заңдарына сәйкес үшінші тұлғалардың қызметтерін пайдалана отырып инвестициялайды. </w:t>
      </w:r>
      <w:r>
        <w:br/>
      </w:r>
      <w:r>
        <w:rPr>
          <w:rFonts w:ascii="Times New Roman"/>
          <w:b w:val="false"/>
          <w:i w:val="false"/>
          <w:color w:val="000000"/>
          <w:sz w:val="28"/>
        </w:rPr>
        <w:t>
 </w:t>
      </w:r>
    </w:p>
    <w:bookmarkEnd w:id="2"/>
    <w:bookmarkStart w:name="z4" w:id="3"/>
    <w:p>
      <w:pPr>
        <w:spacing w:after="0"/>
        <w:ind w:left="0"/>
        <w:jc w:val="both"/>
      </w:pPr>
      <w:r>
        <w:rPr>
          <w:rFonts w:ascii="Times New Roman"/>
          <w:b w:val="false"/>
          <w:i w:val="false"/>
          <w:color w:val="000000"/>
          <w:sz w:val="28"/>
        </w:rPr>
        <w:t xml:space="preserve">
      3. Инвестициялық қордың активтері Қазақстан Республикасынан тыс жерлерде мүліктің мынадай түрлеріне инвестицияланады: </w:t>
      </w:r>
      <w:r>
        <w:br/>
      </w:r>
      <w:r>
        <w:rPr>
          <w:rFonts w:ascii="Times New Roman"/>
          <w:b w:val="false"/>
          <w:i w:val="false"/>
          <w:color w:val="000000"/>
          <w:sz w:val="28"/>
        </w:rPr>
        <w:t xml:space="preserve">
      1) Халықаралық валюталық қор Жарғысының 8-бабына қосылатын елдердің шетел валютасына; </w:t>
      </w:r>
      <w:r>
        <w:br/>
      </w:r>
      <w:r>
        <w:rPr>
          <w:rFonts w:ascii="Times New Roman"/>
          <w:b w:val="false"/>
          <w:i w:val="false"/>
          <w:color w:val="000000"/>
          <w:sz w:val="28"/>
        </w:rPr>
        <w:t xml:space="preserve">
      2) Лондонның қымбат металдар рыногының қауымдастығында (London bullion market association) қабылданған халықаралық сапа стандарттарына сәйкес келетін және осы қауымдастықтың құжаттарында "Лондондық сапалы жеткізілім" ("London good delivery") стандарты ретінде белгіленген тазартылған қымбат металдарға; </w:t>
      </w:r>
      <w:r>
        <w:br/>
      </w:r>
      <w:r>
        <w:rPr>
          <w:rFonts w:ascii="Times New Roman"/>
          <w:b w:val="false"/>
          <w:i w:val="false"/>
          <w:color w:val="000000"/>
          <w:sz w:val="28"/>
        </w:rPr>
        <w:t xml:space="preserve">
      3) мынадай халықаралық қаржы ұйымдары эмиссиялаған бағалы қағаздарға: </w:t>
      </w:r>
      <w:r>
        <w:br/>
      </w:r>
      <w:r>
        <w:rPr>
          <w:rFonts w:ascii="Times New Roman"/>
          <w:b w:val="false"/>
          <w:i w:val="false"/>
          <w:color w:val="000000"/>
          <w:sz w:val="28"/>
        </w:rPr>
        <w:t xml:space="preserve">
      Халықаралық Қайта құру және даму банкі; </w:t>
      </w:r>
      <w:r>
        <w:br/>
      </w:r>
      <w:r>
        <w:rPr>
          <w:rFonts w:ascii="Times New Roman"/>
          <w:b w:val="false"/>
          <w:i w:val="false"/>
          <w:color w:val="000000"/>
          <w:sz w:val="28"/>
        </w:rPr>
        <w:t xml:space="preserve">
      Еуропа Қайта құру және даму банкі; </w:t>
      </w:r>
      <w:r>
        <w:br/>
      </w:r>
      <w:r>
        <w:rPr>
          <w:rFonts w:ascii="Times New Roman"/>
          <w:b w:val="false"/>
          <w:i w:val="false"/>
          <w:color w:val="000000"/>
          <w:sz w:val="28"/>
        </w:rPr>
        <w:t xml:space="preserve">
      Америкааралық даму банкі; </w:t>
      </w:r>
      <w:r>
        <w:br/>
      </w:r>
      <w:r>
        <w:rPr>
          <w:rFonts w:ascii="Times New Roman"/>
          <w:b w:val="false"/>
          <w:i w:val="false"/>
          <w:color w:val="000000"/>
          <w:sz w:val="28"/>
        </w:rPr>
        <w:t xml:space="preserve">
      Халықаралық есеп айырысу банкі; </w:t>
      </w:r>
      <w:r>
        <w:br/>
      </w:r>
      <w:r>
        <w:rPr>
          <w:rFonts w:ascii="Times New Roman"/>
          <w:b w:val="false"/>
          <w:i w:val="false"/>
          <w:color w:val="000000"/>
          <w:sz w:val="28"/>
        </w:rPr>
        <w:t xml:space="preserve">
      Азия даму банкі; </w:t>
      </w:r>
      <w:r>
        <w:br/>
      </w:r>
      <w:r>
        <w:rPr>
          <w:rFonts w:ascii="Times New Roman"/>
          <w:b w:val="false"/>
          <w:i w:val="false"/>
          <w:color w:val="000000"/>
          <w:sz w:val="28"/>
        </w:rPr>
        <w:t xml:space="preserve">
      Африка даму банкі; </w:t>
      </w:r>
      <w:r>
        <w:br/>
      </w:r>
      <w:r>
        <w:rPr>
          <w:rFonts w:ascii="Times New Roman"/>
          <w:b w:val="false"/>
          <w:i w:val="false"/>
          <w:color w:val="000000"/>
          <w:sz w:val="28"/>
        </w:rPr>
        <w:t xml:space="preserve">
      Халықаралық қаржы корпорациясы; </w:t>
      </w:r>
      <w:r>
        <w:br/>
      </w:r>
      <w:r>
        <w:rPr>
          <w:rFonts w:ascii="Times New Roman"/>
          <w:b w:val="false"/>
          <w:i w:val="false"/>
          <w:color w:val="000000"/>
          <w:sz w:val="28"/>
        </w:rPr>
        <w:t xml:space="preserve">
      Ислам даму банкі; </w:t>
      </w:r>
      <w:r>
        <w:br/>
      </w:r>
      <w:r>
        <w:rPr>
          <w:rFonts w:ascii="Times New Roman"/>
          <w:b w:val="false"/>
          <w:i w:val="false"/>
          <w:color w:val="000000"/>
          <w:sz w:val="28"/>
        </w:rPr>
        <w:t xml:space="preserve">
      Еуропа инвестициялық банкі; </w:t>
      </w:r>
      <w:r>
        <w:br/>
      </w:r>
      <w:r>
        <w:rPr>
          <w:rFonts w:ascii="Times New Roman"/>
          <w:b w:val="false"/>
          <w:i w:val="false"/>
          <w:color w:val="000000"/>
          <w:sz w:val="28"/>
        </w:rPr>
        <w:t xml:space="preserve">
      4) кредиттік рейтингтің халықаралық шкаласы бойынша "ВВ"-дан ("Standard &amp; Poor's" немесе "Fitch" рейтингтік агенттіктердің жіктемесі бойынша) немесе "Ва3"-тен ("Moody's Investors Service" рейтингтік агенттік жіктемесі бойынша) төмен емес шетел валютасында ұзақ мерзімді рейтингтік бағасы бар шетел мемлекеттерінің бағалы қағаздары мен қаржы агенттіктерінің агенттік облигацияларына; </w:t>
      </w:r>
      <w:r>
        <w:br/>
      </w:r>
      <w:r>
        <w:rPr>
          <w:rFonts w:ascii="Times New Roman"/>
          <w:b w:val="false"/>
          <w:i w:val="false"/>
          <w:color w:val="000000"/>
          <w:sz w:val="28"/>
        </w:rPr>
        <w:t xml:space="preserve">
      5) кредиттік рейтингтің халықаралық шкаласы бойынша "ВВ"-дан ("Standard &amp; Poor's" немесе "Fitch" рейтингтік агенттіктердің жіктемесі бойынша) немесе "Ва3"-тен ("Moody's Investors Service" рейтингтік агенттік жіктемесі бойынша) төмен емес шетел валютасында ұзақ мерзімді рейтингтік бағасы бар резидент емес банктердегі салымдарға; </w:t>
      </w:r>
      <w:r>
        <w:br/>
      </w:r>
      <w:r>
        <w:rPr>
          <w:rFonts w:ascii="Times New Roman"/>
          <w:b w:val="false"/>
          <w:i w:val="false"/>
          <w:color w:val="000000"/>
          <w:sz w:val="28"/>
        </w:rPr>
        <w:t xml:space="preserve">
      6) кредиттік рейтингтің халықаралық шкаласы бойынша "ВВ"-дан ("Standard &amp; Poor's" немесе "Fitch" рейтингтік агенттіктердің жіктемесі бойынша) немесе "Ва3"-тен ("Moody's Investors Service" рейтингтік агенттік жіктемесі бойынша) төмен емес шетел валютасында ұзақ мерзімді рейтингтік бағасы бар резидент еместердің вексельдеріне, борыштық бағалы қағаздарына; </w:t>
      </w:r>
      <w:r>
        <w:br/>
      </w:r>
      <w:r>
        <w:rPr>
          <w:rFonts w:ascii="Times New Roman"/>
          <w:b w:val="false"/>
          <w:i w:val="false"/>
          <w:color w:val="000000"/>
          <w:sz w:val="28"/>
        </w:rPr>
        <w:t xml:space="preserve">
      7) кредиттік рейтингтің халықаралық шкаласы бойынша "ВВ"-дан ("Standard &amp; Poor's" немесе "Fitch" рейтингтік агенттіктердің жіктемесі бойынша) немесе "Ва3"-тен ("Moody's Investors Service" рейтингтік агенттік жіктемесі бойынша) төмен емес шетел валютасында ұзақ мерзімді рейтингтік бағасы бар сауда-саттықты ұйымдастырушылардың сауда жүйелерінде айналыста болатын акцияларға; </w:t>
      </w:r>
      <w:r>
        <w:br/>
      </w:r>
      <w:r>
        <w:rPr>
          <w:rFonts w:ascii="Times New Roman"/>
          <w:b w:val="false"/>
          <w:i w:val="false"/>
          <w:color w:val="000000"/>
          <w:sz w:val="28"/>
        </w:rPr>
        <w:t xml:space="preserve">
      8) кредиттік рейтингтің халықаралық шкаласы бойынша "ВВ"-дан ("Standard &amp; Poor's" немесе "Fitch" рейтингтік агенттіктердің жіктемесі бойынша) немесе "Ва3"-тен ("Moody's Investors Service" рейтингтік агенттік жіктемесі бойынша) төмен емес шетел валютасында рейтингтік бағасы бар инвестициялық қорлардың қаржы құралдарына; </w:t>
      </w:r>
      <w:r>
        <w:br/>
      </w:r>
      <w:r>
        <w:rPr>
          <w:rFonts w:ascii="Times New Roman"/>
          <w:b w:val="false"/>
          <w:i w:val="false"/>
          <w:color w:val="000000"/>
          <w:sz w:val="28"/>
        </w:rPr>
        <w:t xml:space="preserve">
      9) базалық активі кредиттік рейтингтің халықаралық шкаласы бойынша "ВВ"-дан ("Standard &amp; Poor's" немесе "Fitch" рейтингтік агенттіктердің жіктемесі бойынша) немесе "Ва3"-тен ("Moody's Investors Service" рейтингтік агенттік жіктемесі бойынша) төмен емес шетел валютасында ұзақ мерзімді рейтингтік бағасы бар эмитенттердің бағалы қағаздары болып табылатын депозитарлық қолхаттар; </w:t>
      </w:r>
      <w:r>
        <w:br/>
      </w:r>
      <w:r>
        <w:rPr>
          <w:rFonts w:ascii="Times New Roman"/>
          <w:b w:val="false"/>
          <w:i w:val="false"/>
          <w:color w:val="000000"/>
          <w:sz w:val="28"/>
        </w:rPr>
        <w:t xml:space="preserve">
      10) хеджирлеу мақсатында сатып алынатын кредиттік рейтингтің халықаралық шкаласы бойынша "ВВ+"-тен ("Standard &amp; Poor's" немесе "Fitch" рейтингтік агенттіктердің жіктемесі бойынша) немесе "Ва1"-ден ("Moody's Investors Service" рейтингтік агенттік жіктемесі бойынша) төмен емес шетел валютасында ұзақ мерзімді рейтингтік бағасы бар резидент еместердің туынды бағалы қағаздары. </w:t>
      </w:r>
      <w:r>
        <w:br/>
      </w:r>
      <w:r>
        <w:rPr>
          <w:rFonts w:ascii="Times New Roman"/>
          <w:b w:val="false"/>
          <w:i w:val="false"/>
          <w:color w:val="000000"/>
          <w:sz w:val="28"/>
        </w:rPr>
        <w:t>
 </w:t>
      </w:r>
    </w:p>
    <w:bookmarkEnd w:id="3"/>
    <w:bookmarkStart w:name="z5" w:id="4"/>
    <w:p>
      <w:pPr>
        <w:spacing w:after="0"/>
        <w:ind w:left="0"/>
        <w:jc w:val="both"/>
      </w:pPr>
      <w:r>
        <w:rPr>
          <w:rFonts w:ascii="Times New Roman"/>
          <w:b w:val="false"/>
          <w:i w:val="false"/>
          <w:color w:val="000000"/>
          <w:sz w:val="28"/>
        </w:rPr>
        <w:t xml:space="preserve">
      4. Инвестициялық қордың басқарушы компаниясы Қазақстан Республикасынан тыс жерлерде инвестициялық қордың активтерімен "РЕПО" және "кері РЕПО" операцияларын жүзеге асырады. </w:t>
      </w:r>
      <w:r>
        <w:br/>
      </w:r>
      <w:r>
        <w:rPr>
          <w:rFonts w:ascii="Times New Roman"/>
          <w:b w:val="false"/>
          <w:i w:val="false"/>
          <w:color w:val="000000"/>
          <w:sz w:val="28"/>
        </w:rPr>
        <w:t>
 </w:t>
      </w:r>
    </w:p>
    <w:bookmarkEnd w:id="4"/>
    <w:bookmarkStart w:name="z6" w:id="5"/>
    <w:p>
      <w:pPr>
        <w:spacing w:after="0"/>
        <w:ind w:left="0"/>
        <w:jc w:val="both"/>
      </w:pPr>
      <w:r>
        <w:rPr>
          <w:rFonts w:ascii="Times New Roman"/>
          <w:b w:val="false"/>
          <w:i w:val="false"/>
          <w:color w:val="000000"/>
          <w:sz w:val="28"/>
        </w:rPr>
        <w:t xml:space="preserve">
      5. Осы Ереженің талаптары тәуекелді инвестициялаудың инвестициялық қордың активтеріне қатысты қолданылмайды. </w:t>
      </w:r>
      <w:r>
        <w:br/>
      </w:r>
      <w:r>
        <w:rPr>
          <w:rFonts w:ascii="Times New Roman"/>
          <w:b w:val="false"/>
          <w:i w:val="false"/>
          <w:color w:val="000000"/>
          <w:sz w:val="28"/>
        </w:rPr>
        <w:t xml:space="preserve">
      Тәуекелді инвестициялаудың инвестициялық қордың активтері инвестициялана алатын Қазақстан Республикасынан тыс жерлердегі мүлік түрлерінің тізбесі инвестициялық қордың инвестициялық декларациясымен айқындалады. </w:t>
      </w:r>
      <w:r>
        <w:br/>
      </w:r>
      <w:r>
        <w:rPr>
          <w:rFonts w:ascii="Times New Roman"/>
          <w:b w:val="false"/>
          <w:i w:val="false"/>
          <w:color w:val="000000"/>
          <w:sz w:val="28"/>
        </w:rPr>
        <w:t>
 </w:t>
      </w:r>
    </w:p>
    <w:bookmarkEnd w:id="5"/>
    <w:bookmarkStart w:name="z7" w:id="6"/>
    <w:p>
      <w:pPr>
        <w:spacing w:after="0"/>
        <w:ind w:left="0"/>
        <w:jc w:val="both"/>
      </w:pPr>
      <w:r>
        <w:rPr>
          <w:rFonts w:ascii="Times New Roman"/>
          <w:b w:val="false"/>
          <w:i w:val="false"/>
          <w:color w:val="000000"/>
          <w:sz w:val="28"/>
        </w:rPr>
        <w:t xml:space="preserve">
      6. Осы Ережеде реттелмеген мәселелер Қазақстан Республикасының заңдарында көзделген тәртіппен шешіледі. </w:t>
      </w:r>
    </w:p>
    <w:bookmarkEnd w:id="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