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fde2" w14:textId="428f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инвестициялық жобалардың (бағдарламалардың) техникалық-экономикалық негіздемесіне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министрлігінің 2004 жылғы 30 қыркүйектегі N 144 бұйрығы. Қазақстан Республикасы Әділет министрлігінде 2004 жылғы 5 қарашада тіркелді. Тіркеу N 3184. Күші жойылды - Қазақстан Республикасы Экономика және бюджеттік жоспарлау министрінің міндетін атқарушының 2009 жылғы 2 наурыздағы N 30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Экономика және бюджеттік жоспарлау министрінің міндетін атқарушының 2009.03.02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 150-бабының </w:t>
      </w:r>
      <w:r>
        <w:rPr>
          <w:rFonts w:ascii="Times New Roman"/>
          <w:b w:val="false"/>
          <w:i w:val="false"/>
          <w:color w:val="000000"/>
          <w:sz w:val="28"/>
        </w:rPr>
        <w:t>
 2-тармағына сәйкес БҰЙЫРАМЫН:
</w:t>
      </w:r>
      <w:r>
        <w:br/>
      </w:r>
      <w:r>
        <w:rPr>
          <w:rFonts w:ascii="Times New Roman"/>
          <w:b w:val="false"/>
          <w:i w:val="false"/>
          <w:color w:val="000000"/>
          <w:sz w:val="28"/>
        </w:rPr>
        <w:t>
      1. Қоса беріліп отырған Бюджеттік инвестициялық жобалардың (бағдарламалардың) техникалық-экономикалық негіздемесіне қойылатын талаптар бекітілсін.
</w:t>
      </w:r>
      <w:r>
        <w:br/>
      </w:r>
      <w:r>
        <w:rPr>
          <w:rFonts w:ascii="Times New Roman"/>
          <w:b w:val="false"/>
          <w:i w:val="false"/>
          <w:color w:val="000000"/>
          <w:sz w:val="28"/>
        </w:rPr>
        <w:t>
      2. Стратегиялық жоспарлау және инвестициялық саясат департаменті (Т.Б.Нұрашев) және Заң басқармасы (М.Д.Әйтенов)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вице-министрі Б.А.Исаевқа жүктелсін.
</w:t>
      </w:r>
      <w:r>
        <w:br/>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негіздемесіне қойылатын    
</w:t>
      </w:r>
      <w:r>
        <w:br/>
      </w:r>
      <w:r>
        <w:rPr>
          <w:rFonts w:ascii="Times New Roman"/>
          <w:b w:val="false"/>
          <w:i w:val="false"/>
          <w:color w:val="000000"/>
          <w:sz w:val="28"/>
        </w:rPr>
        <w:t>
талаптарды бекіту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министрі міндетін 
</w:t>
      </w:r>
      <w:r>
        <w:br/>
      </w:r>
      <w:r>
        <w:rPr>
          <w:rFonts w:ascii="Times New Roman"/>
          <w:b w:val="false"/>
          <w:i w:val="false"/>
          <w:color w:val="000000"/>
          <w:sz w:val="28"/>
        </w:rPr>
        <w:t>
атқарушының         
</w:t>
      </w:r>
      <w:r>
        <w:br/>
      </w:r>
      <w:r>
        <w:rPr>
          <w:rFonts w:ascii="Times New Roman"/>
          <w:b w:val="false"/>
          <w:i w:val="false"/>
          <w:color w:val="000000"/>
          <w:sz w:val="28"/>
        </w:rPr>
        <w:t>
2004 жылғы 30 қыркүйектегі  
</w:t>
      </w:r>
      <w:r>
        <w:br/>
      </w:r>
      <w:r>
        <w:rPr>
          <w:rFonts w:ascii="Times New Roman"/>
          <w:b w:val="false"/>
          <w:i w:val="false"/>
          <w:color w:val="000000"/>
          <w:sz w:val="28"/>
        </w:rPr>
        <w:t>
N 144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инвестициялық жобалардың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(бағдарламалардың) техникалық-экономикалық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негіздемесіне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Бюджеттік инвестициялық жобалардың (бағдарламалардың) техникалық-экономикалық негіздемесіне (бұдан әрі - ТЭН) қойылатын талаптар Қазақстан Республикасы Бюджет кодексінің 
</w:t>
      </w:r>
      <w:r>
        <w:rPr>
          <w:rFonts w:ascii="Times New Roman"/>
          <w:b w:val="false"/>
          <w:i w:val="false"/>
          <w:color w:val="000000"/>
          <w:sz w:val="28"/>
        </w:rPr>
        <w:t xml:space="preserve"> 150-бабының </w:t>
      </w:r>
      <w:r>
        <w:rPr>
          <w:rFonts w:ascii="Times New Roman"/>
          <w:b w:val="false"/>
          <w:i w:val="false"/>
          <w:color w:val="000000"/>
          <w:sz w:val="28"/>
        </w:rPr>
        <w:t>
 2-тармағына сәйкес әзірленді және бюджеттік инвестициялық жобалардың (бағдарламалардың) (бұдан әрі - жобалар (бағдарламалар) ТЭН-нің жалпы құрылымын және мазмұнына қойылатын талаптарды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Оңтайлы жобалық шешімдерді, оның ішінде инвестициялық жобаның (бағдарламаның) неғұрлым оңтайлы құрылымы мен ауқымын, жобаны (бағдарламаны) іске асыру шеңберінде көзделетін неғұрлым орынды маркетингтік, техника-технологиялық, қаржылық, институционалдық, экологиялық, әлеуметтік және басқа шешімдер жөніндегі ұсынысты тұжырымдау ТЭН-ді әзірлеудің мақсаты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Талаптар жобалардың (бағдарламалардың) ТЭН-ін әзірлеген кезде пайдалану үшін міндетті болып табылады және Қазақстан Республикасының мемлекеттік кепілдігі берілетін мемлекеттік емес қарыз қаражаты есебінен қаржыландыруға ұсынылатын инвестициялық жобалардың (бағдарламалардың) ТЭН-ін әзірлеген кезде пайдалануға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Жобалардың (бағдарламалардың) ТЭН-не сәулет, қала құрылысы және құрылыс шешімдері бөлігінде қойылатын талаптар Қазақстан Республикасының сәулет, қала құрылысы және құрылыс қызметі туралы заңнамасында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Жекелеген жағдайларда, жобалардың (бағдарламалардың) ерекшелігіне қарай, осы Талаптарда көрсетілген ТЭН құрылымын жалпы басшылыққа алуға және қосымша бөлімдер қосуға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Талаптарды бюджеттік инвестициялық жобалардың (бағдарламалардың) ТЭН-ін әзірлеуге арналған техникалық тапсырманы дайындаған кезде пайдалануға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Жобаның (бағдарламаның) ТЭН-нің мазмұны мынадай құрылымға сай болуы тиіс:
</w:t>
      </w:r>
      <w:r>
        <w:br/>
      </w:r>
      <w:r>
        <w:rPr>
          <w:rFonts w:ascii="Times New Roman"/>
          <w:b w:val="false"/>
          <w:i w:val="false"/>
          <w:color w:val="000000"/>
          <w:sz w:val="28"/>
        </w:rPr>
        <w:t>
      жоба (бағдарлама) түйіні;
</w:t>
      </w:r>
      <w:r>
        <w:br/>
      </w:r>
      <w:r>
        <w:rPr>
          <w:rFonts w:ascii="Times New Roman"/>
          <w:b w:val="false"/>
          <w:i w:val="false"/>
          <w:color w:val="000000"/>
          <w:sz w:val="28"/>
        </w:rPr>
        <w:t>
      кіріспе;
</w:t>
      </w:r>
      <w:r>
        <w:br/>
      </w:r>
      <w:r>
        <w:rPr>
          <w:rFonts w:ascii="Times New Roman"/>
          <w:b w:val="false"/>
          <w:i w:val="false"/>
          <w:color w:val="000000"/>
          <w:sz w:val="28"/>
        </w:rPr>
        <w:t>
      маркетингтік бөлім;
</w:t>
      </w:r>
      <w:r>
        <w:br/>
      </w:r>
      <w:r>
        <w:rPr>
          <w:rFonts w:ascii="Times New Roman"/>
          <w:b w:val="false"/>
          <w:i w:val="false"/>
          <w:color w:val="000000"/>
          <w:sz w:val="28"/>
        </w:rPr>
        <w:t>
      техника-технологиялық бөлім;
</w:t>
      </w:r>
      <w:r>
        <w:br/>
      </w:r>
      <w:r>
        <w:rPr>
          <w:rFonts w:ascii="Times New Roman"/>
          <w:b w:val="false"/>
          <w:i w:val="false"/>
          <w:color w:val="000000"/>
          <w:sz w:val="28"/>
        </w:rPr>
        <w:t>
      экологиялық бөлім;
</w:t>
      </w:r>
      <w:r>
        <w:br/>
      </w:r>
      <w:r>
        <w:rPr>
          <w:rFonts w:ascii="Times New Roman"/>
          <w:b w:val="false"/>
          <w:i w:val="false"/>
          <w:color w:val="000000"/>
          <w:sz w:val="28"/>
        </w:rPr>
        <w:t>
      институционалдық бөлім;
</w:t>
      </w:r>
      <w:r>
        <w:br/>
      </w:r>
      <w:r>
        <w:rPr>
          <w:rFonts w:ascii="Times New Roman"/>
          <w:b w:val="false"/>
          <w:i w:val="false"/>
          <w:color w:val="000000"/>
          <w:sz w:val="28"/>
        </w:rPr>
        <w:t>
      қаржылық бөлім;
</w:t>
      </w:r>
      <w:r>
        <w:br/>
      </w:r>
      <w:r>
        <w:rPr>
          <w:rFonts w:ascii="Times New Roman"/>
          <w:b w:val="false"/>
          <w:i w:val="false"/>
          <w:color w:val="000000"/>
          <w:sz w:val="28"/>
        </w:rPr>
        <w:t>
      экономикалық бөлім;
</w:t>
      </w:r>
      <w:r>
        <w:br/>
      </w:r>
      <w:r>
        <w:rPr>
          <w:rFonts w:ascii="Times New Roman"/>
          <w:b w:val="false"/>
          <w:i w:val="false"/>
          <w:color w:val="000000"/>
          <w:sz w:val="28"/>
        </w:rPr>
        <w:t>
      әлеуметтік бөлім;
</w:t>
      </w:r>
      <w:r>
        <w:br/>
      </w:r>
      <w:r>
        <w:rPr>
          <w:rFonts w:ascii="Times New Roman"/>
          <w:b w:val="false"/>
          <w:i w:val="false"/>
          <w:color w:val="000000"/>
          <w:sz w:val="28"/>
        </w:rPr>
        <w:t>
      жоба (бағдарлама) бойынша жалпы қорытынды;
</w:t>
      </w:r>
      <w:r>
        <w:br/>
      </w:r>
      <w:r>
        <w:rPr>
          <w:rFonts w:ascii="Times New Roman"/>
          <w:b w:val="false"/>
          <w:i w:val="false"/>
          <w:color w:val="000000"/>
          <w:sz w:val="28"/>
        </w:rPr>
        <w:t>
      қосымшалар.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8. Жоба (бағдарлама) түйіні мынадай тармақтарды қамтуға тиіс:
</w:t>
      </w:r>
      <w:r>
        <w:br/>
      </w:r>
      <w:r>
        <w:rPr>
          <w:rFonts w:ascii="Times New Roman"/>
          <w:b w:val="false"/>
          <w:i w:val="false"/>
          <w:color w:val="000000"/>
          <w:sz w:val="28"/>
        </w:rPr>
        <w:t>
      жоба (бағдарлама) атауы;
</w:t>
      </w:r>
      <w:r>
        <w:br/>
      </w:r>
      <w:r>
        <w:rPr>
          <w:rFonts w:ascii="Times New Roman"/>
          <w:b w:val="false"/>
          <w:i w:val="false"/>
          <w:color w:val="000000"/>
          <w:sz w:val="28"/>
        </w:rPr>
        <w:t>
      өтінім беруші;
</w:t>
      </w:r>
      <w:r>
        <w:br/>
      </w:r>
      <w:r>
        <w:rPr>
          <w:rFonts w:ascii="Times New Roman"/>
          <w:b w:val="false"/>
          <w:i w:val="false"/>
          <w:color w:val="000000"/>
          <w:sz w:val="28"/>
        </w:rPr>
        <w:t>
      жобаның (бағдарламаның) жалпы құны (теңгемен немесе жоба (бағдарлама) валютасымен);
</w:t>
      </w:r>
      <w:r>
        <w:br/>
      </w:r>
      <w:r>
        <w:rPr>
          <w:rFonts w:ascii="Times New Roman"/>
          <w:b w:val="false"/>
          <w:i w:val="false"/>
          <w:color w:val="000000"/>
          <w:sz w:val="28"/>
        </w:rPr>
        <w:t>
      жоба (бағдарлама) ауқымы (жоба (бағдарлама) қуаты);
</w:t>
      </w:r>
      <w:r>
        <w:br/>
      </w:r>
      <w:r>
        <w:rPr>
          <w:rFonts w:ascii="Times New Roman"/>
          <w:b w:val="false"/>
          <w:i w:val="false"/>
          <w:color w:val="000000"/>
          <w:sz w:val="28"/>
        </w:rPr>
        <w:t>
      әрбір құрамдауыштың құны көрсетілген жоба (бағдарлама) құрамдауыштары;
</w:t>
      </w:r>
      <w:r>
        <w:br/>
      </w:r>
      <w:r>
        <w:rPr>
          <w:rFonts w:ascii="Times New Roman"/>
          <w:b w:val="false"/>
          <w:i w:val="false"/>
          <w:color w:val="000000"/>
          <w:sz w:val="28"/>
        </w:rPr>
        <w:t>
      жоба (бағдарлама) іске асырылатын жер (облыс, қала);
</w:t>
      </w:r>
      <w:r>
        <w:br/>
      </w:r>
      <w:r>
        <w:rPr>
          <w:rFonts w:ascii="Times New Roman"/>
          <w:b w:val="false"/>
          <w:i w:val="false"/>
          <w:color w:val="000000"/>
          <w:sz w:val="28"/>
        </w:rPr>
        <w:t>
      жобаның (бағдарламаның), соның ішінде сандық көріністегі мақсаты мен міндеттері;
</w:t>
      </w:r>
      <w:r>
        <w:br/>
      </w:r>
      <w:r>
        <w:rPr>
          <w:rFonts w:ascii="Times New Roman"/>
          <w:b w:val="false"/>
          <w:i w:val="false"/>
          <w:color w:val="000000"/>
          <w:sz w:val="28"/>
        </w:rPr>
        <w:t>
      мақсатты топтар (негізгі пайда алушылар);
</w:t>
      </w:r>
      <w:r>
        <w:br/>
      </w:r>
      <w:r>
        <w:rPr>
          <w:rFonts w:ascii="Times New Roman"/>
          <w:b w:val="false"/>
          <w:i w:val="false"/>
          <w:color w:val="000000"/>
          <w:sz w:val="28"/>
        </w:rPr>
        <w:t>
      қаржыландырудың болжамды көздері мен схемасы;
</w:t>
      </w:r>
      <w:r>
        <w:br/>
      </w:r>
      <w:r>
        <w:rPr>
          <w:rFonts w:ascii="Times New Roman"/>
          <w:b w:val="false"/>
          <w:i w:val="false"/>
          <w:color w:val="000000"/>
          <w:sz w:val="28"/>
        </w:rPr>
        <w:t>
      қаржыландыру жылдар бойынша бөлінген жобаны (бағдарламаны) іске асыру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9. "Кіріспе" деген бөлімде қазіргі саяси, әлеуметтік-экономикалық, табиғи-климаттық, құқықтық және жобаны (бағдарламаны) іске асыру көзделіп отырған басқа да жағдайлар сипатталады, оның ішінде халықтың тұрмыс деңгейінің қазіргі және болжамды (жобаның (бағдарламаның) инвестициялық және инвестициялықтан кейінгі кезеңдерді қамтитын әрекет ету циклы кезеңіне арналған) көрсеткіштері, инфрақұрылыммен қамтамасыз етілуі, инвестициялық ахуал және жобаның (бағдарламаның) болжамды орнын және әсер ету саласын сипаттайтын басқа да әлеуметтік-экономикалық көрсеткіштер көрсетіледі.
</w:t>
      </w:r>
      <w:r>
        <w:br/>
      </w:r>
      <w:r>
        <w:rPr>
          <w:rFonts w:ascii="Times New Roman"/>
          <w:b w:val="false"/>
          <w:i w:val="false"/>
          <w:color w:val="000000"/>
          <w:sz w:val="28"/>
        </w:rPr>
        <w:t>
      Осы бөлімде проблема айқындалады, сондай-ақ бұл проблеманы шешудің (жоба (бағдарлама) мақсатына қол жеткізудің) барлық ықтимал нұсқалары көрсетіледі, бұл нұсқалар бойынша жоба (бағдарлама) ТЭН-нің кейінгі әрбір бөлімінде салыстырмалы талдау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Маркетингтік бөлім жобада (бағдарламада) ұсынылатын өнімге (қызметтерге) (жобаның (бағдарламаның) әрекет ету кезеңіне арналған) қазіргі және перспективалы сұраныстың бағалануын көрсетеді.
</w:t>
      </w:r>
      <w:r>
        <w:br/>
      </w:r>
      <w:r>
        <w:rPr>
          <w:rFonts w:ascii="Times New Roman"/>
          <w:b w:val="false"/>
          <w:i w:val="false"/>
          <w:color w:val="000000"/>
          <w:sz w:val="28"/>
        </w:rPr>
        <w:t>
      Бұл бөлім:
</w:t>
      </w:r>
      <w:r>
        <w:br/>
      </w:r>
      <w:r>
        <w:rPr>
          <w:rFonts w:ascii="Times New Roman"/>
          <w:b w:val="false"/>
          <w:i w:val="false"/>
          <w:color w:val="000000"/>
          <w:sz w:val="28"/>
        </w:rPr>
        <w:t>
      сұраныстың сандық көрсеткіштерінің талдануы мен негіздемесін, оның үрдістерін және өнімнің (қызметтердің) бағаларын немесе әлеуметтік қызметтерге қажеттілікті бағалауды білдіретін сұранысты немесе жобаның (бағдарламаның) әлеуметтік-экономикалық қажеттілігін талдауды;
</w:t>
      </w:r>
      <w:r>
        <w:br/>
      </w:r>
      <w:r>
        <w:rPr>
          <w:rFonts w:ascii="Times New Roman"/>
          <w:b w:val="false"/>
          <w:i w:val="false"/>
          <w:color w:val="000000"/>
          <w:sz w:val="28"/>
        </w:rPr>
        <w:t>
      жобаны (бағдарламаны) іске асыру нәтижесінде өндірілетін (көрсетілетін) өнім (қызметтер) түрлерін;
</w:t>
      </w:r>
      <w:r>
        <w:br/>
      </w:r>
      <w:r>
        <w:rPr>
          <w:rFonts w:ascii="Times New Roman"/>
          <w:b w:val="false"/>
          <w:i w:val="false"/>
          <w:color w:val="000000"/>
          <w:sz w:val="28"/>
        </w:rPr>
        <w:t>
      жобаның (бағдарламаның) елдің экспорттық әлеуетінің өсуіне әсерінің бағасын;
</w:t>
      </w:r>
      <w:r>
        <w:br/>
      </w:r>
      <w:r>
        <w:rPr>
          <w:rFonts w:ascii="Times New Roman"/>
          <w:b w:val="false"/>
          <w:i w:val="false"/>
          <w:color w:val="000000"/>
          <w:sz w:val="28"/>
        </w:rPr>
        <w:t>
      шикізат, материалдар рыногын және жобаның (бағдарламаның) жұмыс істеуімен байланысты өндірістің басқа да факторларын талдауды;
</w:t>
      </w:r>
      <w:r>
        <w:br/>
      </w:r>
      <w:r>
        <w:rPr>
          <w:rFonts w:ascii="Times New Roman"/>
          <w:b w:val="false"/>
          <w:i w:val="false"/>
          <w:color w:val="000000"/>
          <w:sz w:val="28"/>
        </w:rPr>
        <w:t>
      рыноктарды және жобаны (бағдарламаны) іске асыру шеңберінде сатып алынатын тауарлардың, жұмыстар мен қызметтердің бағаларын талдауды;
</w:t>
      </w:r>
      <w:r>
        <w:br/>
      </w:r>
      <w:r>
        <w:rPr>
          <w:rFonts w:ascii="Times New Roman"/>
          <w:b w:val="false"/>
          <w:i w:val="false"/>
          <w:color w:val="000000"/>
          <w:sz w:val="28"/>
        </w:rPr>
        <w:t>
      осы салада жұмыс істеп тұрған объектілердің жұмысын талдауды (бәсекелестерді талдауды);
</w:t>
      </w:r>
      <w:r>
        <w:br/>
      </w:r>
      <w:r>
        <w:rPr>
          <w:rFonts w:ascii="Times New Roman"/>
          <w:b w:val="false"/>
          <w:i w:val="false"/>
          <w:color w:val="000000"/>
          <w:sz w:val="28"/>
        </w:rPr>
        <w:t>
      өнімді (қызметтерді) өткізуге жәрдемдесу жөнінде ұсынылатын іс-шараларды;
</w:t>
      </w:r>
      <w:r>
        <w:br/>
      </w:r>
      <w:r>
        <w:rPr>
          <w:rFonts w:ascii="Times New Roman"/>
          <w:b w:val="false"/>
          <w:i w:val="false"/>
          <w:color w:val="000000"/>
          <w:sz w:val="28"/>
        </w:rPr>
        <w:t>
      коммерциялық тәуекелдерді бағалауды (тәуекелдің негізгі факторларын, өзгерістердің болжамды сипаты мен ауқымын, тәуекелдерді азайту жөнінде ұсынылатын іс-шараларды);
</w:t>
      </w:r>
      <w:r>
        <w:br/>
      </w:r>
      <w:r>
        <w:rPr>
          <w:rFonts w:ascii="Times New Roman"/>
          <w:b w:val="false"/>
          <w:i w:val="false"/>
          <w:color w:val="000000"/>
          <w:sz w:val="28"/>
        </w:rPr>
        <w:t>
      пайдаланылатын ақпарат көздерін және маркетингтік зерттеулер жүргізу әдістемесін қамтуға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Техника-технологиялық бөлім жобаның (бағдарламаның) құрылымы, жоба (бағдарлама) бойынша жобаның (бағдарламаның) өлшемдерін (құрамдауыштарын), сондай-ақ олардың құнын айқындайтын техникалық шешімдер сипатталған жобаны (бағдарламаны) іске асырудың түрлі технологиялық шешімдерін көрсетеді.
</w:t>
      </w:r>
      <w:r>
        <w:br/>
      </w:r>
      <w:r>
        <w:rPr>
          <w:rFonts w:ascii="Times New Roman"/>
          <w:b w:val="false"/>
          <w:i w:val="false"/>
          <w:color w:val="000000"/>
          <w:sz w:val="28"/>
        </w:rPr>
        <w:t>
      Бұл бөлім:
</w:t>
      </w:r>
      <w:r>
        <w:br/>
      </w:r>
      <w:r>
        <w:rPr>
          <w:rFonts w:ascii="Times New Roman"/>
          <w:b w:val="false"/>
          <w:i w:val="false"/>
          <w:color w:val="000000"/>
          <w:sz w:val="28"/>
        </w:rPr>
        <w:t>
      жобаны (бағдарламаны) іске асырудың түрлі технологиялық шешімдерін, олардың артықшылықтары мен кемшіліктерін, таңдалған нұсқаның негіздемесін талдауды;
</w:t>
      </w:r>
      <w:r>
        <w:br/>
      </w:r>
      <w:r>
        <w:rPr>
          <w:rFonts w:ascii="Times New Roman"/>
          <w:b w:val="false"/>
          <w:i w:val="false"/>
          <w:color w:val="000000"/>
          <w:sz w:val="28"/>
        </w:rPr>
        <w:t>
      жобаны (бағдарламаны) орналастыратын жерді таңдауды, шикізат көздеріне және жеткізушілеріне, өнімдер мен қызметтерді тұтынушыларға қатысты орналасуын, көліктік магистральдарға жақындығын, географиялық ерекшеліктерін негіздейтін жоба (бағдарлама) орналасқан жерді;
</w:t>
      </w:r>
      <w:r>
        <w:br/>
      </w:r>
      <w:r>
        <w:rPr>
          <w:rFonts w:ascii="Times New Roman"/>
          <w:b w:val="false"/>
          <w:i w:val="false"/>
          <w:color w:val="000000"/>
          <w:sz w:val="28"/>
        </w:rPr>
        <w:t>
      жоба (бағдарлама) қуатының, жоба (бағдарлама) қуатын игеру серпінінің есепті негіздемесін айқындайтын жобаның (бағдарламаның) ауқымын;
</w:t>
      </w:r>
      <w:r>
        <w:br/>
      </w:r>
      <w:r>
        <w:rPr>
          <w:rFonts w:ascii="Times New Roman"/>
          <w:b w:val="false"/>
          <w:i w:val="false"/>
          <w:color w:val="000000"/>
          <w:sz w:val="28"/>
        </w:rPr>
        <w:t>
      жобаның (бағдарламаның) өңірдің инфрақұрылымына және жиынтық (аралас) салалардың дамуына әсер етуін бағалауды;
</w:t>
      </w:r>
      <w:r>
        <w:br/>
      </w:r>
      <w:r>
        <w:rPr>
          <w:rFonts w:ascii="Times New Roman"/>
          <w:b w:val="false"/>
          <w:i w:val="false"/>
          <w:color w:val="000000"/>
          <w:sz w:val="28"/>
        </w:rPr>
        <w:t>
      әлемдік стандарттарға сай келетін технологиялар мен жабдықты таңдау негіздемесін, қолданылып жүрген жабдықпен технологиялық сәйкестігін, баға-сапаның оңтайлы ара қатынасын, табиғи және моральдық амортизацияны, баламалы нұсқаларды, инновациялық жабдықтың қолданылуын, ноу-хаудың пайдаланылуын, жобада (бағдарламада) сапа стандарттарының пайдаланылуын, жобаға (бағдарламаға) қойылатын техникалық және технологиялық талаптарды белгілейтін нормативтік құжаттарды;
</w:t>
      </w:r>
      <w:r>
        <w:br/>
      </w:r>
      <w:r>
        <w:rPr>
          <w:rFonts w:ascii="Times New Roman"/>
          <w:b w:val="false"/>
          <w:i w:val="false"/>
          <w:color w:val="000000"/>
          <w:sz w:val="28"/>
        </w:rPr>
        <w:t>
      жобаның (бағдарламаның) инженерлік құрылыстармен қамтамасыз етілуін, яғни, қолда бар көліктік кіре берістер мен құралдарды, энергиямен, жылумен, сумен жабдықтауды және кәрізді, қойма үй-жайларын;
</w:t>
      </w:r>
      <w:r>
        <w:br/>
      </w:r>
      <w:r>
        <w:rPr>
          <w:rFonts w:ascii="Times New Roman"/>
          <w:b w:val="false"/>
          <w:i w:val="false"/>
          <w:color w:val="000000"/>
          <w:sz w:val="28"/>
        </w:rPr>
        <w:t>
      жобаның (бағдарламаның) іске асыру жылдары бойынша және технологиялық кезеңдері бойынша инвестициялық кезеңін, жоба (бағдарлама) бойынша іс-шаралардың дәйектілігі мен ұзақтығы уақытпен кестелеп көрсетілген кестені (жоспар-кесте) көрсететін жобаны (бағдарламаны) іске асыру кестесін;
</w:t>
      </w:r>
      <w:r>
        <w:br/>
      </w:r>
      <w:r>
        <w:rPr>
          <w:rFonts w:ascii="Times New Roman"/>
          <w:b w:val="false"/>
          <w:i w:val="false"/>
          <w:color w:val="000000"/>
          <w:sz w:val="28"/>
        </w:rPr>
        <w:t>
      тәуекелдің негізгі факторларын, өзгерістердің болжамды сипаты мен ауқымын, тәуекелдерді азайту жөнінде ұсынылатын іс-шараларды айқындайтын техникалық тәуекелдерді бағалауды қамтуға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 Экологиялық бөлім жобаның (бағдарламаның) экологиялық аспектілерін көрсетеді.
</w:t>
      </w:r>
      <w:r>
        <w:br/>
      </w:r>
      <w:r>
        <w:rPr>
          <w:rFonts w:ascii="Times New Roman"/>
          <w:b w:val="false"/>
          <w:i w:val="false"/>
          <w:color w:val="000000"/>
          <w:sz w:val="28"/>
        </w:rPr>
        <w:t>
      Бұл бөлім:
</w:t>
      </w:r>
      <w:r>
        <w:br/>
      </w:r>
      <w:r>
        <w:rPr>
          <w:rFonts w:ascii="Times New Roman"/>
          <w:b w:val="false"/>
          <w:i w:val="false"/>
          <w:color w:val="000000"/>
          <w:sz w:val="28"/>
        </w:rPr>
        <w:t>
      жобаның (бағдарламаның) қоршаған орта жай-күйіне әсерін бағалауды, жобаны (бағдарламаны) іске асырудан тиетін экологиялық залалды сандық бағалауды және оның зиянды әсерін азайту жөніндегі болжамды іс-шараларды;
</w:t>
      </w:r>
      <w:r>
        <w:br/>
      </w:r>
      <w:r>
        <w:rPr>
          <w:rFonts w:ascii="Times New Roman"/>
          <w:b w:val="false"/>
          <w:i w:val="false"/>
          <w:color w:val="000000"/>
          <w:sz w:val="28"/>
        </w:rPr>
        <w:t>
      жобада (бағдарламада) өңірдің де, тұтастай елдің де экологиялық жай-күйін жақсарту үшін ұсынылатын іс-шараларды және олардың сандық көріністегі нәтижесін;
</w:t>
      </w:r>
      <w:r>
        <w:br/>
      </w:r>
      <w:r>
        <w:rPr>
          <w:rFonts w:ascii="Times New Roman"/>
          <w:b w:val="false"/>
          <w:i w:val="false"/>
          <w:color w:val="000000"/>
          <w:sz w:val="28"/>
        </w:rPr>
        <w:t>
      тәуекелдің негізгі факторларын, өзгерістердің болжамды сипаты мен ауқымын, тәуекелдерді азайту жөнінде ұсынылатын іс-шараларды көрсететін экологиялық тәуекелдерді бағалауды қамтуға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13. Институционалдық бөлім құқықтық негіз, басқару құрылымы және қаржы шығындарын бағалау сипатталған, жобаның (бағдарламаның) әрекет ету кезеңінде оны басқарудың схемасын қамтуға тиіс. Жобада (бағдарламада) жаңа институционалдық схема жасалған жағдайда баламалы нұсқаларды келтіре отырып, бұл схеманы жасаудың егжей-тегжейлі негіздемесін көрсету қажет.
</w:t>
      </w:r>
      <w:r>
        <w:br/>
      </w:r>
      <w:r>
        <w:rPr>
          <w:rFonts w:ascii="Times New Roman"/>
          <w:b w:val="false"/>
          <w:i w:val="false"/>
          <w:color w:val="000000"/>
          <w:sz w:val="28"/>
        </w:rPr>
        <w:t>
      Бұл бөлімде іске асыру барысында да, инвестициялықтан кейінгі кезеңде де жобаға (бағдарламаға) қатысушылардың барлығы туралы ақпарат (толық заңды атауы, пайда болған елі, ұйымдық-құқықтық нысаны, жарғылық капиталы, құрылтайшылары мен олардың қатысу үлестері, құрылған жылы, қызметінің негізгі түрлері, осы саладағы жобаларды (бағдарламаларды) іске асыру тәжірибесі), олардың өзара іс-қимылы, шығындар мен түсімдердің, жауапкершіліктің бөлінуі, сондай-ақ институционалдық тәуекелдер (тәуекелдің негізгі факторлары, өзгерістердің болжамды сипаты мен ауқымы, тәуекелдерді азайту жөнінде ұсынылатын іс-шаралар)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Қаржылық бөлім жобаны (бағдарламаны) қаржыландырудың баламалы схемалары мен көздерін бағалаумен қатар, қаржы шығындары мен кірістерді бағалауды қамтиды.
</w:t>
      </w:r>
      <w:r>
        <w:br/>
      </w:r>
      <w:r>
        <w:rPr>
          <w:rFonts w:ascii="Times New Roman"/>
          <w:b w:val="false"/>
          <w:i w:val="false"/>
          <w:color w:val="000000"/>
          <w:sz w:val="28"/>
        </w:rPr>
        <w:t>
      Бұл бөлім:
</w:t>
      </w:r>
      <w:r>
        <w:br/>
      </w:r>
      <w:r>
        <w:rPr>
          <w:rFonts w:ascii="Times New Roman"/>
          <w:b w:val="false"/>
          <w:i w:val="false"/>
          <w:color w:val="000000"/>
          <w:sz w:val="28"/>
        </w:rPr>
        <w:t>
      жалпы инвестициялық шығасыларды, қаржыландыруға қажеттіліктің жоба (бағдарлама) кезеңдері бойынша бөлінуін;
</w:t>
      </w:r>
      <w:r>
        <w:br/>
      </w:r>
      <w:r>
        <w:rPr>
          <w:rFonts w:ascii="Times New Roman"/>
          <w:b w:val="false"/>
          <w:i w:val="false"/>
          <w:color w:val="000000"/>
          <w:sz w:val="28"/>
        </w:rPr>
        <w:t>
      өндірістік шығасылардың (пайдалану шығасыларының) есебін;
</w:t>
      </w:r>
      <w:r>
        <w:br/>
      </w:r>
      <w:r>
        <w:rPr>
          <w:rFonts w:ascii="Times New Roman"/>
          <w:b w:val="false"/>
          <w:i w:val="false"/>
          <w:color w:val="000000"/>
          <w:sz w:val="28"/>
        </w:rPr>
        <w:t>
      жобаны (бағдарламаны) мыналарды:
</w:t>
      </w:r>
      <w:r>
        <w:br/>
      </w:r>
      <w:r>
        <w:rPr>
          <w:rFonts w:ascii="Times New Roman"/>
          <w:b w:val="false"/>
          <w:i w:val="false"/>
          <w:color w:val="000000"/>
          <w:sz w:val="28"/>
        </w:rPr>
        <w:t>
      өнімнің өзіндік құнының есебін;
</w:t>
      </w:r>
      <w:r>
        <w:br/>
      </w:r>
      <w:r>
        <w:rPr>
          <w:rFonts w:ascii="Times New Roman"/>
          <w:b w:val="false"/>
          <w:i w:val="false"/>
          <w:color w:val="000000"/>
          <w:sz w:val="28"/>
        </w:rPr>
        <w:t>
      сатудан түсетін кірістердің есебін, бөлінбеген және таза пайданың есебін;
</w:t>
      </w:r>
      <w:r>
        <w:br/>
      </w:r>
      <w:r>
        <w:rPr>
          <w:rFonts w:ascii="Times New Roman"/>
          <w:b w:val="false"/>
          <w:i w:val="false"/>
          <w:color w:val="000000"/>
          <w:sz w:val="28"/>
        </w:rPr>
        <w:t>
      ақша қаражаты ағынының жиынтық есебін;
</w:t>
      </w:r>
      <w:r>
        <w:br/>
      </w:r>
      <w:r>
        <w:rPr>
          <w:rFonts w:ascii="Times New Roman"/>
          <w:b w:val="false"/>
          <w:i w:val="false"/>
          <w:color w:val="000000"/>
          <w:sz w:val="28"/>
        </w:rPr>
        <w:t>
      қаржылық бағалаудың қарапайым әдістерінің көмегімен жобаны (бағдарламаны) талдауды - өзін-өзі ақтау мерзімінің, қарапайым пайда нормасының, берешекті өтеу коэффициентінің есебін;
</w:t>
      </w:r>
      <w:r>
        <w:br/>
      </w:r>
      <w:r>
        <w:rPr>
          <w:rFonts w:ascii="Times New Roman"/>
          <w:b w:val="false"/>
          <w:i w:val="false"/>
          <w:color w:val="000000"/>
          <w:sz w:val="28"/>
        </w:rPr>
        <w:t>
      дисконттау әдістерінің көмегімен жобаны (бағдарламаны) талдауды - дисконтталған таза кірістің (NPV), ішкі пайда нормасының (ІRR), дисконтталатын түсімдер мен шығындар қатынасының (В/С), дисконтталған өтелу мерзімінің есебін;
</w:t>
      </w:r>
      <w:r>
        <w:br/>
      </w:r>
      <w:r>
        <w:rPr>
          <w:rFonts w:ascii="Times New Roman"/>
          <w:b w:val="false"/>
          <w:i w:val="false"/>
          <w:color w:val="000000"/>
          <w:sz w:val="28"/>
        </w:rPr>
        <w:t>
      белгісіздік жағдайларындағы талдауды (негізгі өлшемдер (өткізу көлемі, өткізу бағасы, тікелей шығасылар) бойынша сезімталдықты талдауды), жобаның (бағдарламаның) зиянсыздығын талдауды;
</w:t>
      </w:r>
      <w:r>
        <w:br/>
      </w:r>
      <w:r>
        <w:rPr>
          <w:rFonts w:ascii="Times New Roman"/>
          <w:b w:val="false"/>
          <w:i w:val="false"/>
          <w:color w:val="000000"/>
          <w:sz w:val="28"/>
        </w:rPr>
        <w:t>
      жобаның (бағдарламаның) өтімділігін талдауды қамтитын қаржылық талдауды;
</w:t>
      </w:r>
      <w:r>
        <w:br/>
      </w:r>
      <w:r>
        <w:rPr>
          <w:rFonts w:ascii="Times New Roman"/>
          <w:b w:val="false"/>
          <w:i w:val="false"/>
          <w:color w:val="000000"/>
          <w:sz w:val="28"/>
        </w:rPr>
        <w:t>
      бюджет қаражатын алушылар болып табылатын жобаға (бағдарламаға) қатысушылардың ағымдағы қаржылық жай-күйін;
</w:t>
      </w:r>
      <w:r>
        <w:br/>
      </w:r>
      <w:r>
        <w:rPr>
          <w:rFonts w:ascii="Times New Roman"/>
          <w:b w:val="false"/>
          <w:i w:val="false"/>
          <w:color w:val="000000"/>
          <w:sz w:val="28"/>
        </w:rPr>
        <w:t>
      қаржыландыру схемасын, көздерін, шарттарын және олардың баламалы нұсқаларын талдауды;
</w:t>
      </w:r>
      <w:r>
        <w:br/>
      </w:r>
      <w:r>
        <w:rPr>
          <w:rFonts w:ascii="Times New Roman"/>
          <w:b w:val="false"/>
          <w:i w:val="false"/>
          <w:color w:val="000000"/>
          <w:sz w:val="28"/>
        </w:rPr>
        <w:t>
      тәуекелдің негізгі факторларын, өзгерістердің болжамды сипаты мен ауқымын, тәуекелдерді азайту жөнінде ұсынылатын іс-шараларды айқындайтын қаржылық тәуекелдерді бағалауды қамтуға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15. Экономикалық бөлім жобаның (бағдарламаның) тұтастай республика (өңір) экономикасы тұрғысынан талдануын көрсетеді.
</w:t>
      </w:r>
      <w:r>
        <w:br/>
      </w:r>
      <w:r>
        <w:rPr>
          <w:rFonts w:ascii="Times New Roman"/>
          <w:b w:val="false"/>
          <w:i w:val="false"/>
          <w:color w:val="000000"/>
          <w:sz w:val="28"/>
        </w:rPr>
        <w:t>
      Бұл бөлім:
</w:t>
      </w:r>
      <w:r>
        <w:br/>
      </w:r>
      <w:r>
        <w:rPr>
          <w:rFonts w:ascii="Times New Roman"/>
          <w:b w:val="false"/>
          <w:i w:val="false"/>
          <w:color w:val="000000"/>
          <w:sz w:val="28"/>
        </w:rPr>
        <w:t>
      жобамен (бағдарламамен) бірге және жобасыз (бағдарламасыз) экономикалық жағдайды талдауды;
</w:t>
      </w:r>
      <w:r>
        <w:br/>
      </w:r>
      <w:r>
        <w:rPr>
          <w:rFonts w:ascii="Times New Roman"/>
          <w:b w:val="false"/>
          <w:i w:val="false"/>
          <w:color w:val="000000"/>
          <w:sz w:val="28"/>
        </w:rPr>
        <w:t>
      экономикалық түсімдер мен шығындарды бағалауды, соның ішінде нәтижелерді, салдарлар мен әсерлерді талдауды (шығындардың тиімділігін талдауды және өлшенбейтін түсімдерді, өсірілген түсімдер мен шығындарды, тұтынушының қосымша түсімдерін, жобаның (бағдарламаның) қайтымсыз шығасыларын, сыртқы тиімділігін, халықаралық тиімділігін, жанама түсімдерін);
</w:t>
      </w:r>
      <w:r>
        <w:br/>
      </w:r>
      <w:r>
        <w:rPr>
          <w:rFonts w:ascii="Times New Roman"/>
          <w:b w:val="false"/>
          <w:i w:val="false"/>
          <w:color w:val="000000"/>
          <w:sz w:val="28"/>
        </w:rPr>
        <w:t>
      ең аз шығындарды талдауды;
</w:t>
      </w:r>
      <w:r>
        <w:br/>
      </w:r>
      <w:r>
        <w:rPr>
          <w:rFonts w:ascii="Times New Roman"/>
          <w:b w:val="false"/>
          <w:i w:val="false"/>
          <w:color w:val="000000"/>
          <w:sz w:val="28"/>
        </w:rPr>
        <w:t>
      жобаның (бағдарламаның) бюджеттік тиімділігін есептеуді;
</w:t>
      </w:r>
      <w:r>
        <w:br/>
      </w:r>
      <w:r>
        <w:rPr>
          <w:rFonts w:ascii="Times New Roman"/>
          <w:b w:val="false"/>
          <w:i w:val="false"/>
          <w:color w:val="000000"/>
          <w:sz w:val="28"/>
        </w:rPr>
        <w:t>
      жобаның (бағдарламаның) экономикалық тиімділігі көрсеткіштерінің, оның ішінде экономикалық дисконтталған таза кірістің (ЕNPV) және экономикалық ішкі пайда нормасының (ЕІRR) есебін қамтуға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16. Әлеуметтік бөлім жобаның (бағдарламаның) экономикалық аспектілерін және бенефициарлар бойынша жобаны (бағдарламаны) іске асырудан түсетін түсімдерді көрсетеді.
</w:t>
      </w:r>
      <w:r>
        <w:br/>
      </w:r>
      <w:r>
        <w:rPr>
          <w:rFonts w:ascii="Times New Roman"/>
          <w:b w:val="false"/>
          <w:i w:val="false"/>
          <w:color w:val="000000"/>
          <w:sz w:val="28"/>
        </w:rPr>
        <w:t>
      Бұл бөлім:
</w:t>
      </w:r>
      <w:r>
        <w:br/>
      </w:r>
      <w:r>
        <w:rPr>
          <w:rFonts w:ascii="Times New Roman"/>
          <w:b w:val="false"/>
          <w:i w:val="false"/>
          <w:color w:val="000000"/>
          <w:sz w:val="28"/>
        </w:rPr>
        <w:t>
      жобаның (бағдарламаның) халықтың әлеуметтік-мәдени және демографиялық сипаттамалары тұрғысынан негізделуін;
</w:t>
      </w:r>
      <w:r>
        <w:br/>
      </w:r>
      <w:r>
        <w:rPr>
          <w:rFonts w:ascii="Times New Roman"/>
          <w:b w:val="false"/>
          <w:i w:val="false"/>
          <w:color w:val="000000"/>
          <w:sz w:val="28"/>
        </w:rPr>
        <w:t>
      жобаның (бағдарламаның) еңбек ресурстарын қажет етуін және оның халықтың жұмыспен қамтылуына әсер етуін;
</w:t>
      </w:r>
      <w:r>
        <w:br/>
      </w:r>
      <w:r>
        <w:rPr>
          <w:rFonts w:ascii="Times New Roman"/>
          <w:b w:val="false"/>
          <w:i w:val="false"/>
          <w:color w:val="000000"/>
          <w:sz w:val="28"/>
        </w:rPr>
        <w:t>
      қажетті біліктілігі бар еңбек ресурстарымен нақты қамтамасыз етілуін;
</w:t>
      </w:r>
      <w:r>
        <w:br/>
      </w:r>
      <w:r>
        <w:rPr>
          <w:rFonts w:ascii="Times New Roman"/>
          <w:b w:val="false"/>
          <w:i w:val="false"/>
          <w:color w:val="000000"/>
          <w:sz w:val="28"/>
        </w:rPr>
        <w:t>
      жұмысшылар мен мамандарды оқыту және қайта даярлау бағдарламасын;
</w:t>
      </w:r>
      <w:r>
        <w:br/>
      </w:r>
      <w:r>
        <w:rPr>
          <w:rFonts w:ascii="Times New Roman"/>
          <w:b w:val="false"/>
          <w:i w:val="false"/>
          <w:color w:val="000000"/>
          <w:sz w:val="28"/>
        </w:rPr>
        <w:t>
      еңбекті қорғауды және қауіпсіздік техникасын;
</w:t>
      </w:r>
      <w:r>
        <w:br/>
      </w:r>
      <w:r>
        <w:rPr>
          <w:rFonts w:ascii="Times New Roman"/>
          <w:b w:val="false"/>
          <w:i w:val="false"/>
          <w:color w:val="000000"/>
          <w:sz w:val="28"/>
        </w:rPr>
        <w:t>
      халықтың тұрмыс деңгейі көрсеткіштерінің есебін (демографиялық көрсеткіштер, халықтың кірісі, жұмыспен қамтылу деңгейі, білім деңгейін арттыруға әсері және т. б.);
</w:t>
      </w:r>
      <w:r>
        <w:br/>
      </w:r>
      <w:r>
        <w:rPr>
          <w:rFonts w:ascii="Times New Roman"/>
          <w:b w:val="false"/>
          <w:i w:val="false"/>
          <w:color w:val="000000"/>
          <w:sz w:val="28"/>
        </w:rPr>
        <w:t>
      тәуекелдің негізгі факторларын, өзгерістердің болжамды сипаты мен ауқымын, тәуекелдерді азайту жөнінде ұсынылатын іс-шараларды қамтитын әлеуметтік тәуекелдерді бағалауды қамтуға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17. "Жалпы қорытындылар" деген бөлімде жобаның (бағдарламаның) негізгі жетістіктері мен кемшіліктері, жобаны (бағдарламаны) іске асырудың оңтайлы нұсқасын таңдау жөніндегі қорытындылар мен логиканың сипаты, жоба (бағдарлама) бойынша негізгі тәуекелдер, басқа да қорытындылар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Жобаның (бағдарламаның) ТЭН-не қосымшалар: жобаны (бағдарламаны) іске асырудың қарастырылып отырған әрбір нұсқасы бойынша қаржы-экономикалық модельдерді, шығыстар, серпіндер кестесін, өтелу кестесін, диаграммаларды, суреттерді, орналасатын жер картасын және жобаның (бағдарламаның) ТЭН-де көрсетілген ақпаратты растайтын және ашатын басқа да материалдар мен құжаттарды қамтуға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