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0a6a" w14:textId="8b80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инвестициялық жобаның (бағдарламаның) экономикалық сараптамасының қорытындысына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министрлігінің 2004 жылғы 30 қыркүйектегі N 142 бұйрығы. Қазақстан Республикасы Әділет министрлігінде 2004 жылғы 5 қарашада тіркелді. Тіркеу N 3186. Күші жойылды - Қазақстан Республикасы Экономика және бюджеттік жоспарлау министрінің міндетін атқарушының 2009 жылғы 2 наурыздағы N 30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Экономика және бюджеттік жоспарлау министрінің міндетін атқарушының 2009.03.02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Бюджет 
</w:t>
      </w:r>
      <w:r>
        <w:rPr>
          <w:rFonts w:ascii="Times New Roman"/>
          <w:b w:val="false"/>
          <w:i w:val="false"/>
          <w:color w:val="000000"/>
          <w:sz w:val="28"/>
        </w:rPr>
        <w:t xml:space="preserve"> кодексінің </w:t>
      </w:r>
      <w:r>
        <w:rPr>
          <w:rFonts w:ascii="Times New Roman"/>
          <w:b w:val="false"/>
          <w:i w:val="false"/>
          <w:color w:val="000000"/>
          <w:sz w:val="28"/>
        </w:rPr>
        <w:t>
 150-бабының 6-тармағына сәйкес БҰЙЫРАМЫН:
</w:t>
      </w:r>
      <w:r>
        <w:br/>
      </w:r>
      <w:r>
        <w:rPr>
          <w:rFonts w:ascii="Times New Roman"/>
          <w:b w:val="false"/>
          <w:i w:val="false"/>
          <w:color w:val="000000"/>
          <w:sz w:val="28"/>
        </w:rPr>
        <w:t>
     1. Қоса беріліп отырған Бюджеттік инвестициялық жобаның (бағдарламаның) экономикалық сараптамасының қорытындысына қойылатын талаптар бекітілсін.
</w:t>
      </w:r>
      <w:r>
        <w:br/>
      </w:r>
      <w:r>
        <w:rPr>
          <w:rFonts w:ascii="Times New Roman"/>
          <w:b w:val="false"/>
          <w:i w:val="false"/>
          <w:color w:val="000000"/>
          <w:sz w:val="28"/>
        </w:rPr>
        <w:t>
     2. Стратегиялық жоспарлау және инвестициялық саясат департаменті (Т.Б.Нұрашев) және Заң басқармасы (М.Д.Әйтенов)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Осы бұйрықтың орындалуын бақылау Қазақстан Республикасының Экономика және бюджеттік жоспарлау вице-министрі Б.А.Исаевқа жүктелсін.
</w:t>
      </w:r>
      <w:r>
        <w:br/>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инвестициялық   
</w:t>
      </w:r>
      <w:r>
        <w:br/>
      </w:r>
      <w:r>
        <w:rPr>
          <w:rFonts w:ascii="Times New Roman"/>
          <w:b w:val="false"/>
          <w:i w:val="false"/>
          <w:color w:val="000000"/>
          <w:sz w:val="28"/>
        </w:rPr>
        <w:t>
жобаның (бағдарламаның)   
</w:t>
      </w:r>
      <w:r>
        <w:br/>
      </w:r>
      <w:r>
        <w:rPr>
          <w:rFonts w:ascii="Times New Roman"/>
          <w:b w:val="false"/>
          <w:i w:val="false"/>
          <w:color w:val="000000"/>
          <w:sz w:val="28"/>
        </w:rPr>
        <w:t>
экономикалық сараптамасының 
</w:t>
      </w:r>
      <w:r>
        <w:br/>
      </w:r>
      <w:r>
        <w:rPr>
          <w:rFonts w:ascii="Times New Roman"/>
          <w:b w:val="false"/>
          <w:i w:val="false"/>
          <w:color w:val="000000"/>
          <w:sz w:val="28"/>
        </w:rPr>
        <w:t>
қорытындысына қойылатын   
</w:t>
      </w:r>
      <w:r>
        <w:br/>
      </w:r>
      <w:r>
        <w:rPr>
          <w:rFonts w:ascii="Times New Roman"/>
          <w:b w:val="false"/>
          <w:i w:val="false"/>
          <w:color w:val="000000"/>
          <w:sz w:val="28"/>
        </w:rPr>
        <w:t>
талаптарды бекіту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Экономика және бюджеттік  
</w:t>
      </w:r>
      <w:r>
        <w:br/>
      </w:r>
      <w:r>
        <w:rPr>
          <w:rFonts w:ascii="Times New Roman"/>
          <w:b w:val="false"/>
          <w:i w:val="false"/>
          <w:color w:val="000000"/>
          <w:sz w:val="28"/>
        </w:rPr>
        <w:t>
жоспарлау министрі міндетін
</w:t>
      </w:r>
      <w:r>
        <w:br/>
      </w:r>
      <w:r>
        <w:rPr>
          <w:rFonts w:ascii="Times New Roman"/>
          <w:b w:val="false"/>
          <w:i w:val="false"/>
          <w:color w:val="000000"/>
          <w:sz w:val="28"/>
        </w:rPr>
        <w:t>
атқарушының         
</w:t>
      </w:r>
      <w:r>
        <w:br/>
      </w:r>
      <w:r>
        <w:rPr>
          <w:rFonts w:ascii="Times New Roman"/>
          <w:b w:val="false"/>
          <w:i w:val="false"/>
          <w:color w:val="000000"/>
          <w:sz w:val="28"/>
        </w:rPr>
        <w:t>
2004 жылғы 30 қыркүйектегі 
</w:t>
      </w:r>
      <w:r>
        <w:br/>
      </w:r>
      <w:r>
        <w:rPr>
          <w:rFonts w:ascii="Times New Roman"/>
          <w:b w:val="false"/>
          <w:i w:val="false"/>
          <w:color w:val="000000"/>
          <w:sz w:val="28"/>
        </w:rPr>
        <w:t>
N 142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инвестициялық жобаның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сараптамасының қорытындысына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Бюджеттік инвестициялық жобаның (бағдарламаның) экономикалық сараптамасының қорытындысына қойылатын талаптар (бұдан әрі - Талаптар) Қазақстан Республикасының Бюджет кодексінің 
</w:t>
      </w:r>
      <w:r>
        <w:rPr>
          <w:rFonts w:ascii="Times New Roman"/>
          <w:b w:val="false"/>
          <w:i w:val="false"/>
          <w:color w:val="000000"/>
          <w:sz w:val="28"/>
        </w:rPr>
        <w:t xml:space="preserve"> 150-бабының </w:t>
      </w:r>
      <w:r>
        <w:rPr>
          <w:rFonts w:ascii="Times New Roman"/>
          <w:b w:val="false"/>
          <w:i w:val="false"/>
          <w:color w:val="000000"/>
          <w:sz w:val="28"/>
        </w:rPr>
        <w:t>
 6-тармағына сәйкес әзірленді және инвестициялық жобалардың (бағдарламалардың) экономикалық сараптамасы қорытындысының жалпы құрылымын және мазмұнына қойылатын талаптарды айқындайды.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Экономикалық сараптама жобаның (бағдарламаның) техникалық-экономикалық негіздемесін (бұдан әрі - ТЭН) әзірлеу шеңберінде жүргізілген талдауды бағалау және жобаны (бағдарламаны) іске асырудың орындылығын айқындау үшін жүргізіледі.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Талаптар бюджеттік инвестициялық жобаның (бағдарламаның) ТЭН-ін әзірлеу шеңберінде жүргізілген оларды экономикалық талдауды кешенді бағалаудың міндетті нысаны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Экономикалық сараптаманың қорытындысы осы Талаптарға сәйкес үлгілік құрылым бойынша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Бюджеттік инвестициялық жобаның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экономикалық сараптамасы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қорытындысының үлгілік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Инвестициялық жобаның (бағдарламаның) қысқаша сипаттамасы:
</w:t>
      </w:r>
      <w:r>
        <w:br/>
      </w:r>
      <w:r>
        <w:rPr>
          <w:rFonts w:ascii="Times New Roman"/>
          <w:b w:val="false"/>
          <w:i w:val="false"/>
          <w:color w:val="000000"/>
          <w:sz w:val="28"/>
        </w:rPr>
        <w:t>
      жобаның (бағдарламаның) атауын;
</w:t>
      </w:r>
      <w:r>
        <w:br/>
      </w:r>
      <w:r>
        <w:rPr>
          <w:rFonts w:ascii="Times New Roman"/>
          <w:b w:val="false"/>
          <w:i w:val="false"/>
          <w:color w:val="000000"/>
          <w:sz w:val="28"/>
        </w:rPr>
        <w:t>
      жобаға (бағдарламаға) өтінім берушіні;
</w:t>
      </w:r>
      <w:r>
        <w:br/>
      </w:r>
      <w:r>
        <w:rPr>
          <w:rFonts w:ascii="Times New Roman"/>
          <w:b w:val="false"/>
          <w:i w:val="false"/>
          <w:color w:val="000000"/>
          <w:sz w:val="28"/>
        </w:rPr>
        <w:t>
      жобаның (бағдарламаның) мақсатын;
</w:t>
      </w:r>
      <w:r>
        <w:br/>
      </w:r>
      <w:r>
        <w:rPr>
          <w:rFonts w:ascii="Times New Roman"/>
          <w:b w:val="false"/>
          <w:i w:val="false"/>
          <w:color w:val="000000"/>
          <w:sz w:val="28"/>
        </w:rPr>
        <w:t>
      жобаны (бағдарламаны) іске асыру мерзімін;
</w:t>
      </w:r>
      <w:r>
        <w:br/>
      </w:r>
      <w:r>
        <w:rPr>
          <w:rFonts w:ascii="Times New Roman"/>
          <w:b w:val="false"/>
          <w:i w:val="false"/>
          <w:color w:val="000000"/>
          <w:sz w:val="28"/>
        </w:rPr>
        <w:t>
      жобаның (бағдарламаның) ауқымын (жобаның (бағдарламаның) қуатын);
</w:t>
      </w:r>
      <w:r>
        <w:br/>
      </w:r>
      <w:r>
        <w:rPr>
          <w:rFonts w:ascii="Times New Roman"/>
          <w:b w:val="false"/>
          <w:i w:val="false"/>
          <w:color w:val="000000"/>
          <w:sz w:val="28"/>
        </w:rPr>
        <w:t>
      жобаның (бағдарламаның) жалпы құнын;
</w:t>
      </w:r>
      <w:r>
        <w:br/>
      </w:r>
      <w:r>
        <w:rPr>
          <w:rFonts w:ascii="Times New Roman"/>
          <w:b w:val="false"/>
          <w:i w:val="false"/>
          <w:color w:val="000000"/>
          <w:sz w:val="28"/>
        </w:rPr>
        <w:t>
      жобаны (бағдарламаны) қаржыландыру көздері мен нысанын қамтуға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Жоба (бағдарлама) жөніндегі құжаттама құрамын бағалау:
</w:t>
      </w:r>
      <w:r>
        <w:br/>
      </w:r>
      <w:r>
        <w:rPr>
          <w:rFonts w:ascii="Times New Roman"/>
          <w:b w:val="false"/>
          <w:i w:val="false"/>
          <w:color w:val="000000"/>
          <w:sz w:val="28"/>
        </w:rPr>
        <w:t>
      экономикалық сараптама жүргізген кезде назарға алынған құжаттарды;
</w:t>
      </w:r>
      <w:r>
        <w:br/>
      </w:r>
      <w:r>
        <w:rPr>
          <w:rFonts w:ascii="Times New Roman"/>
          <w:b w:val="false"/>
          <w:i w:val="false"/>
          <w:color w:val="000000"/>
          <w:sz w:val="28"/>
        </w:rPr>
        <w:t>
      ұсынылған құжаттардың құрамы мен мазмұнына байланысты ескертулерді қамтуға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Жобаның (бағдарламаның) бюджеттік инвестициялар басымдықтарына сәйкестігін, яғни тиісті бағдарламаны іске асыру жөніндегі іс-шаралар жоспарының тармағын көрсете отырып, жобаның (бағдарламаның) Қазақстан Республикасының (облыстың, қаланың) әлеуметтік-экономикалық дамуының орта мерзімді жоспарында айқындалған бюджеттік инвестициялар басымдықтарына, салалық (секторалдық) және өңірлік бағдарламаларға сәйкестігін бағалау.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Жобаны (бағдарламаны) коммерциялық бағалау:
</w:t>
      </w:r>
      <w:r>
        <w:br/>
      </w:r>
      <w:r>
        <w:rPr>
          <w:rFonts w:ascii="Times New Roman"/>
          <w:b w:val="false"/>
          <w:i w:val="false"/>
          <w:color w:val="000000"/>
          <w:sz w:val="28"/>
        </w:rPr>
        <w:t>
      өнімге (қызметтерге) сұранысты (оның үрдістерін) және оның бағаларын талдауды (жобаны іске асыру нәтижесінде өндірілетін (көрсетілетін) өнімнің (қызметтердің) түрлерін, көлемі мен бағаларын, бәсекелестердің бағаларын көрсете отырып) бағалауды;
</w:t>
      </w:r>
      <w:r>
        <w:br/>
      </w:r>
      <w:r>
        <w:rPr>
          <w:rFonts w:ascii="Times New Roman"/>
          <w:b w:val="false"/>
          <w:i w:val="false"/>
          <w:color w:val="000000"/>
          <w:sz w:val="28"/>
        </w:rPr>
        <w:t>
      шикізат, материалдар рыноктарын және жобаның жұмыс істеуімен байланысты өндірістің басқа факторларын талдауды бағалауды;
</w:t>
      </w:r>
      <w:r>
        <w:br/>
      </w:r>
      <w:r>
        <w:rPr>
          <w:rFonts w:ascii="Times New Roman"/>
          <w:b w:val="false"/>
          <w:i w:val="false"/>
          <w:color w:val="000000"/>
          <w:sz w:val="28"/>
        </w:rPr>
        <w:t>
      жобаны іске асыру шеңберінде сатып алынатын тауарлардың, жұмыстар мен қызметтердің бағаларын талдауды бағалауды;
</w:t>
      </w:r>
      <w:r>
        <w:br/>
      </w:r>
      <w:r>
        <w:rPr>
          <w:rFonts w:ascii="Times New Roman"/>
          <w:b w:val="false"/>
          <w:i w:val="false"/>
          <w:color w:val="000000"/>
          <w:sz w:val="28"/>
        </w:rPr>
        <w:t>
      тәуекелдің негізгі факторларын, өзгерістердің болжамды сипаты мен ауқымын, тәуекелдерді азайту жөніндегі болжамды іс-шараларды айқындайтын коммерциялық тәуекелдерді бағалауды;
</w:t>
      </w:r>
      <w:r>
        <w:br/>
      </w:r>
      <w:r>
        <w:rPr>
          <w:rFonts w:ascii="Times New Roman"/>
          <w:b w:val="false"/>
          <w:i w:val="false"/>
          <w:color w:val="000000"/>
          <w:sz w:val="28"/>
        </w:rPr>
        <w:t>
      бөлім бойынша ескертулерді қамтуға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Техника-технологиялық шешімдерді бағалау:
</w:t>
      </w:r>
      <w:r>
        <w:br/>
      </w:r>
      <w:r>
        <w:rPr>
          <w:rFonts w:ascii="Times New Roman"/>
          <w:b w:val="false"/>
          <w:i w:val="false"/>
          <w:color w:val="000000"/>
          <w:sz w:val="28"/>
        </w:rPr>
        <w:t>
      шикізат көздері мен жеткізушілеріне, өнім мен қызметтерді тұтынушыларға, көліктік магистральдарға жақындығына, географиялық ерекшелігіне, баламалы нұсқаларға қатысты бағалауды көрсете отырып, орналасатын жерді таңдауды бағалауды;
</w:t>
      </w:r>
      <w:r>
        <w:br/>
      </w:r>
      <w:r>
        <w:rPr>
          <w:rFonts w:ascii="Times New Roman"/>
          <w:b w:val="false"/>
          <w:i w:val="false"/>
          <w:color w:val="000000"/>
          <w:sz w:val="28"/>
        </w:rPr>
        <w:t>
      жобалық қуатының, жобалық қуаттарды игеру серпінінің есептік негіздемесін қамтитын жобаның ауқымын бағалауды;
</w:t>
      </w:r>
      <w:r>
        <w:br/>
      </w:r>
      <w:r>
        <w:rPr>
          <w:rFonts w:ascii="Times New Roman"/>
          <w:b w:val="false"/>
          <w:i w:val="false"/>
          <w:color w:val="000000"/>
          <w:sz w:val="28"/>
        </w:rPr>
        <w:t>
      жобаны және оның баламалы нұсқаларын іске асыру схемасын бағалауды;
</w:t>
      </w:r>
      <w:r>
        <w:br/>
      </w:r>
      <w:r>
        <w:rPr>
          <w:rFonts w:ascii="Times New Roman"/>
          <w:b w:val="false"/>
          <w:i w:val="false"/>
          <w:color w:val="000000"/>
          <w:sz w:val="28"/>
        </w:rPr>
        <w:t>
      әлемдік стандарттарға сәйкестігін, қолданылып жүрген жабдықпен технологиялық сәйкестігін, баламалы нұсқаларын айқындайтын жабдықты таңдауды бағалауды;
</w:t>
      </w:r>
      <w:r>
        <w:br/>
      </w:r>
      <w:r>
        <w:rPr>
          <w:rFonts w:ascii="Times New Roman"/>
          <w:b w:val="false"/>
          <w:i w:val="false"/>
          <w:color w:val="000000"/>
          <w:sz w:val="28"/>
        </w:rPr>
        <w:t>
      жобаның (бағдарламаның) құрамдауыштарын, іске асыру кестесін (технологиялық кезеңдерін);
</w:t>
      </w:r>
      <w:r>
        <w:br/>
      </w:r>
      <w:r>
        <w:rPr>
          <w:rFonts w:ascii="Times New Roman"/>
          <w:b w:val="false"/>
          <w:i w:val="false"/>
          <w:color w:val="000000"/>
          <w:sz w:val="28"/>
        </w:rPr>
        <w:t>
      тәуекелдің негізгі факторларын, өзгерістердің болжамды сипаты мен ауқымын, тәуекелдерді азайту жөніндегі болжамды іс-шараларды қамтитын техника-технологиялық тәуекелдерді бағалауды;
</w:t>
      </w:r>
      <w:r>
        <w:br/>
      </w:r>
      <w:r>
        <w:rPr>
          <w:rFonts w:ascii="Times New Roman"/>
          <w:b w:val="false"/>
          <w:i w:val="false"/>
          <w:color w:val="000000"/>
          <w:sz w:val="28"/>
        </w:rPr>
        <w:t>
      бөлім бойынша ескертулерді қамтуға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Жобаны (бағдарламаны) экологиялық бағалау:
</w:t>
      </w:r>
      <w:r>
        <w:br/>
      </w:r>
      <w:r>
        <w:rPr>
          <w:rFonts w:ascii="Times New Roman"/>
          <w:b w:val="false"/>
          <w:i w:val="false"/>
          <w:color w:val="000000"/>
          <w:sz w:val="28"/>
        </w:rPr>
        <w:t>
      экологиялық нұқсанды бағалауды, зиянды әсерін азайту жөніндегі болжамды іс-шараларды, жоба технологиясының қазақстандық және халықаралық стандарттарға сәйкестігін бағалауды қамтитын жобаның қоршаған ортаның жай-күйіне әсерін бағалауды;
</w:t>
      </w:r>
      <w:r>
        <w:br/>
      </w:r>
      <w:r>
        <w:rPr>
          <w:rFonts w:ascii="Times New Roman"/>
          <w:b w:val="false"/>
          <w:i w:val="false"/>
          <w:color w:val="000000"/>
          <w:sz w:val="28"/>
        </w:rPr>
        <w:t>
      тәуекелдің негізгі факторларын, өзгерістердің болжамды сипаты мен ауқымын, тәуекелдерді азайту жөніндегі болжамды іс-шараларды қамтитын экологиялық тәуекелдерді бағалауды;
</w:t>
      </w:r>
      <w:r>
        <w:br/>
      </w:r>
      <w:r>
        <w:rPr>
          <w:rFonts w:ascii="Times New Roman"/>
          <w:b w:val="false"/>
          <w:i w:val="false"/>
          <w:color w:val="000000"/>
          <w:sz w:val="28"/>
        </w:rPr>
        <w:t>
      бөлім бойынша ескертулерді қамтуға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Жобаны (бағдарламаны) институционалдық бағалау:
</w:t>
      </w:r>
      <w:r>
        <w:br/>
      </w:r>
      <w:r>
        <w:rPr>
          <w:rFonts w:ascii="Times New Roman"/>
          <w:b w:val="false"/>
          <w:i w:val="false"/>
          <w:color w:val="000000"/>
          <w:sz w:val="28"/>
        </w:rPr>
        <w:t>
      жобаны (бағдарламаны) іске асыру схемасын, функцияларды, шығындар мен пайданы, жауапкершілікті жобаға қатысушылар арасында бөлуді қамтитын жобаны (бағдарламаны) іске асырудың институционалдық схемасын бағалауды;
</w:t>
      </w:r>
      <w:r>
        <w:br/>
      </w:r>
      <w:r>
        <w:rPr>
          <w:rFonts w:ascii="Times New Roman"/>
          <w:b w:val="false"/>
          <w:i w:val="false"/>
          <w:color w:val="000000"/>
          <w:sz w:val="28"/>
        </w:rPr>
        <w:t>
      тәуекелдің негізгі факторларын, өзгерістердің болжамды сипаты мен ауқымын, тәуекелдерді азайту жөніндегі болжамды іс-шараларды айқындайтын институционалдық тәуекелдерді бағалауды;
</w:t>
      </w:r>
      <w:r>
        <w:br/>
      </w:r>
      <w:r>
        <w:rPr>
          <w:rFonts w:ascii="Times New Roman"/>
          <w:b w:val="false"/>
          <w:i w:val="false"/>
          <w:color w:val="000000"/>
          <w:sz w:val="28"/>
        </w:rPr>
        <w:t>
      бөлім бойынша ескертулерді қамтуға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Жобаны қаржылық бағалау:
</w:t>
      </w:r>
      <w:r>
        <w:br/>
      </w:r>
      <w:r>
        <w:rPr>
          <w:rFonts w:ascii="Times New Roman"/>
          <w:b w:val="false"/>
          <w:i w:val="false"/>
          <w:color w:val="000000"/>
          <w:sz w:val="28"/>
        </w:rPr>
        <w:t>
      жалпы инвестициялық шығасылардың есептелуін бағалауды;
</w:t>
      </w:r>
      <w:r>
        <w:br/>
      </w:r>
      <w:r>
        <w:rPr>
          <w:rFonts w:ascii="Times New Roman"/>
          <w:b w:val="false"/>
          <w:i w:val="false"/>
          <w:color w:val="000000"/>
          <w:sz w:val="28"/>
        </w:rPr>
        <w:t>
      пайдалану шығасыларының есептелуін бағалауды;
</w:t>
      </w:r>
      <w:r>
        <w:br/>
      </w:r>
      <w:r>
        <w:rPr>
          <w:rFonts w:ascii="Times New Roman"/>
          <w:b w:val="false"/>
          <w:i w:val="false"/>
          <w:color w:val="000000"/>
          <w:sz w:val="28"/>
        </w:rPr>
        <w:t>
      қаржыландыру схемасын, оның ішінде жоба (бағдарлама) кезеңдері бойынша бағалауды (қаржыландыру шарттары, көздері, қаржы қаражатын қажет ету);
</w:t>
      </w:r>
      <w:r>
        <w:br/>
      </w:r>
      <w:r>
        <w:rPr>
          <w:rFonts w:ascii="Times New Roman"/>
          <w:b w:val="false"/>
          <w:i w:val="false"/>
          <w:color w:val="000000"/>
          <w:sz w:val="28"/>
        </w:rPr>
        <w:t>
      өнімнің өзіндік құнының есептелуін бағалауды;
</w:t>
      </w:r>
      <w:r>
        <w:br/>
      </w:r>
      <w:r>
        <w:rPr>
          <w:rFonts w:ascii="Times New Roman"/>
          <w:b w:val="false"/>
          <w:i w:val="false"/>
          <w:color w:val="000000"/>
          <w:sz w:val="28"/>
        </w:rPr>
        <w:t>
      ақша қаражаты ағынының жиынтық есебін, жобаны қаржылық бағалаудың қарапайым әдістерінің көмегімен талдауды, өтелу мерзімін, қарапайым пайда нормасын, берешекті жабу коэффициентін есептеуді, дисконттау әдістерінің көмегімен талдауды, жобаның таза ағымдағы құнын, ішкі өтелу нормасын есептеуді, жобаны (бағдарламаны) дисконттау әдістерінің көмегімен талдауды - дисконтталған таза кірісті (NPV), табыстылықтың ішкі нормасын (ІRR), дисконтталатын пайда мен шығындардың қатынасын (В/С), дисконтталған өтелу мерзімін есептеуді қамтитын қаржылық тиімділік көрсеткіштерінің есептелуін бағалауды;
</w:t>
      </w:r>
      <w:r>
        <w:br/>
      </w:r>
      <w:r>
        <w:rPr>
          <w:rFonts w:ascii="Times New Roman"/>
          <w:b w:val="false"/>
          <w:i w:val="false"/>
          <w:color w:val="000000"/>
          <w:sz w:val="28"/>
        </w:rPr>
        <w:t>
      жобаның сезімталдығын және зиянсыздығын талдауды қамтитын белгісіздік жағдайларындағы талдауды;
</w:t>
      </w:r>
      <w:r>
        <w:br/>
      </w:r>
      <w:r>
        <w:rPr>
          <w:rFonts w:ascii="Times New Roman"/>
          <w:b w:val="false"/>
          <w:i w:val="false"/>
          <w:color w:val="000000"/>
          <w:sz w:val="28"/>
        </w:rPr>
        <w:t>
      тәуекелдің негізгі факторларын, өзгерістердің болжамды сипаты мен ауқымын, тәуекелдерді азайту жөніндегі болжамды іс-шараларды айқындайтын қаржылық тәуекелдерді бағалауды;
</w:t>
      </w:r>
      <w:r>
        <w:br/>
      </w:r>
      <w:r>
        <w:rPr>
          <w:rFonts w:ascii="Times New Roman"/>
          <w:b w:val="false"/>
          <w:i w:val="false"/>
          <w:color w:val="000000"/>
          <w:sz w:val="28"/>
        </w:rPr>
        <w:t>
      бөлім бойынша ескертулерді қамтуға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Жобаны экономикалық бағалау:
</w:t>
      </w:r>
      <w:r>
        <w:br/>
      </w:r>
      <w:r>
        <w:rPr>
          <w:rFonts w:ascii="Times New Roman"/>
          <w:b w:val="false"/>
          <w:i w:val="false"/>
          <w:color w:val="000000"/>
          <w:sz w:val="28"/>
        </w:rPr>
        <w:t>
      экономикалық ахуалды жобамен (бағдарламамен) және жобасыз талдауды;
</w:t>
      </w:r>
      <w:r>
        <w:br/>
      </w:r>
      <w:r>
        <w:rPr>
          <w:rFonts w:ascii="Times New Roman"/>
          <w:b w:val="false"/>
          <w:i w:val="false"/>
          <w:color w:val="000000"/>
          <w:sz w:val="28"/>
        </w:rPr>
        <w:t>
      нәтижелерді, салдарлар мен әсерлерді талдауды, шығындардың тиімділігін талдауды және өлшенбейтін түсімдерді, өсірілген түсімдер мен шығындарды, тұтынушының қосымша түсімдерін, қайтымсыз шығасыларды, жобаның сыртқы тиімділігін, халықаралық тиімділігін қамтитын экономикалық түсімдер мен шығындарды бағалауды;
</w:t>
      </w:r>
      <w:r>
        <w:br/>
      </w:r>
      <w:r>
        <w:rPr>
          <w:rFonts w:ascii="Times New Roman"/>
          <w:b w:val="false"/>
          <w:i w:val="false"/>
          <w:color w:val="000000"/>
          <w:sz w:val="28"/>
        </w:rPr>
        <w:t>
      ең аз шығындарды талдауды (баламалы нұсқалар);
</w:t>
      </w:r>
      <w:r>
        <w:br/>
      </w:r>
      <w:r>
        <w:rPr>
          <w:rFonts w:ascii="Times New Roman"/>
          <w:b w:val="false"/>
          <w:i w:val="false"/>
          <w:color w:val="000000"/>
          <w:sz w:val="28"/>
        </w:rPr>
        <w:t>
      экономикалық тиімділік көрсеткіштерінің, оның ішінде экономикалық дисконтталған таза кірістің (ЕNPV) және экономикалық ішкі пайда нормасының (ЕІRR) есебін;
</w:t>
      </w:r>
      <w:r>
        <w:br/>
      </w:r>
      <w:r>
        <w:rPr>
          <w:rFonts w:ascii="Times New Roman"/>
          <w:b w:val="false"/>
          <w:i w:val="false"/>
          <w:color w:val="000000"/>
          <w:sz w:val="28"/>
        </w:rPr>
        <w:t>
      сезімталдығын бағалауды;
</w:t>
      </w:r>
      <w:r>
        <w:br/>
      </w:r>
      <w:r>
        <w:rPr>
          <w:rFonts w:ascii="Times New Roman"/>
          <w:b w:val="false"/>
          <w:i w:val="false"/>
          <w:color w:val="000000"/>
          <w:sz w:val="28"/>
        </w:rPr>
        <w:t>
      бөлім бойынша ескертулерді қамтуға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Жобаны әлеуметтік бағалау:
</w:t>
      </w:r>
      <w:r>
        <w:br/>
      </w:r>
      <w:r>
        <w:rPr>
          <w:rFonts w:ascii="Times New Roman"/>
          <w:b w:val="false"/>
          <w:i w:val="false"/>
          <w:color w:val="000000"/>
          <w:sz w:val="28"/>
        </w:rPr>
        <w:t>
      қажетті біліктілігі бар еңбек ресурстарымен нақты қамтамасыз етілуін талдауды және жұмысшылар мен мамандарды оқыту және қайта даярлау бағдарламаларын іске асыру қажеттігін қоса алғанда, еңбек ресурстарының қажеттілігін айқындауды;
</w:t>
      </w:r>
      <w:r>
        <w:br/>
      </w:r>
      <w:r>
        <w:rPr>
          <w:rFonts w:ascii="Times New Roman"/>
          <w:b w:val="false"/>
          <w:i w:val="false"/>
          <w:color w:val="000000"/>
          <w:sz w:val="28"/>
        </w:rPr>
        <w:t>
      жобаны (бағдарламаны) іске асырудың әлеуметтік маңызы, оның ішінде демографиялық көрсеткіштерді, халықтың кірістерін, жұмыспен қамтылу деңгейін, білім деңгейінің жоғарылауына әсерін және т.б. айқындауды;
</w:t>
      </w:r>
      <w:r>
        <w:br/>
      </w:r>
      <w:r>
        <w:rPr>
          <w:rFonts w:ascii="Times New Roman"/>
          <w:b w:val="false"/>
          <w:i w:val="false"/>
          <w:color w:val="000000"/>
          <w:sz w:val="28"/>
        </w:rPr>
        <w:t>
      тәуекелдің негізгі факторларын, өзгерістердің болжамды сипаты мен ауқымын, тәуекелдерді азайту жөніндегі болжамды іс-шараларды айқындайтын әлеуметтік тәуекелдерді бағалауды;
</w:t>
      </w:r>
      <w:r>
        <w:br/>
      </w:r>
      <w:r>
        <w:rPr>
          <w:rFonts w:ascii="Times New Roman"/>
          <w:b w:val="false"/>
          <w:i w:val="false"/>
          <w:color w:val="000000"/>
          <w:sz w:val="28"/>
        </w:rPr>
        <w:t>
      бөлім бойынша ескертулерді қамтуға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Қорытындылар мен ұсынымдар жоба бойынша қысқаша қорытындыны, жоба бойынша негізгі жетістіктерді, кемшіліктерді, сондай-ақ жобаның оң немесе теріс баға алуын немесе одан әрі пысықтау қажеттілігін, тәуелсіз сараптама жүргізілуін айқындайтын ақтық қорытындыларды қамтуға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