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ac0f" w14:textId="172a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Тасымалдаушылардың, жүк жөнелтушілердің, қарсы агенттердің және басқа да тұлғалардың бәсекелес кірме жолы жоқ кірме жолдардың қызметтеріне кемсітусіз қол жеткізу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Көлік және коммуникациялар министрінің 2004 жылғы 8 қарашадағы N 400-І бұйырығы. Қазақстан Республикасы Әділет министрлігінде 2004 жылда 4 желтоқсанда тіркелді. Тіркеу N 3244. Күші жойылды - Қазақстан Республикасы Көлік және коммуникациялар министрінің 2012 жылғы 3 қазандағы № 660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Көлік және коммуникациялар министрінің 2012.10.03 </w:t>
      </w:r>
      <w:r>
        <w:rPr>
          <w:rFonts w:ascii="Times New Roman"/>
          <w:b w:val="false"/>
          <w:i w:val="false"/>
          <w:color w:val="ff0000"/>
          <w:sz w:val="28"/>
        </w:rPr>
        <w:t>№ 660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"Темір жол көлігі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Тасымалдаушылардың, жүк жөнелтушілердің қарсы агенттердің және басқа да тұлғалардың бәсекелес кірме жолы жоқ кірме жолдардың қызметтеріне кемсітусіз қол жеткізу ережесі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коммуникациялар министрлігінің Темір жол көлігі комитеті (Н.Т.Байдәулетов) осы бұйрықты Қазақстан Республикасының Әділет министрлігіне ұсынуды </w:t>
      </w:r>
      <w:r>
        <w:rPr>
          <w:rFonts w:ascii="Times New Roman"/>
          <w:b w:val="false"/>
          <w:i w:val="false"/>
          <w:color w:val="000000"/>
          <w:sz w:val="28"/>
        </w:rPr>
        <w:t>мемлекеттік тіркеу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Республикасының Көлік және коммуникациялар бірінші вице-министрі Ю.И.Лавриненкоға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Қазақстан Республикасының Әділет министрлігінде мемлекеттік тіркелген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Табиғи монополияларды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жөніндегі агенттігінің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2004 жылғы 10 қараша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Көлік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коммуникациялар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8 қарашадағы N 400-І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Тасымалдаушылардың, жүк жөнелтушілердің қарсы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агенттердің және басқа да тұлғалардың бәсекелес </w:t>
      </w:r>
      <w:r>
        <w:br/>
      </w:r>
      <w:r>
        <w:rPr>
          <w:rFonts w:ascii="Times New Roman"/>
          <w:b/>
          <w:i w:val="false"/>
          <w:color w:val="000000"/>
        </w:rPr>
        <w:t xml:space="preserve">
кірме жолы жоқ кірме жолдардың қызметтеріне </w:t>
      </w:r>
      <w:r>
        <w:br/>
      </w:r>
      <w:r>
        <w:rPr>
          <w:rFonts w:ascii="Times New Roman"/>
          <w:b/>
          <w:i w:val="false"/>
          <w:color w:val="000000"/>
        </w:rPr>
        <w:t xml:space="preserve">
кемсітусіз қол жеткізу ережесі  1. Жалпы ережелер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тасымалдаушылардың, жүк жөнелтушілердің қарсы агенттердің және басқа да тұлғалардың бәсекелес кірме жолы жоқ кірме жолдардың қызметтеріне кемсітусіз қол жеткізудің ережесі (бұдан әрі - Ереже) "Темір жол көлігі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24) тармақшасына сәйкес әзірленді және тасымалдаушыларға, жүк жөнелтушілерге, қарсы агенттерге және басқа да тұлғаларға (бұдан әрі - қызметтерді пайдаланушылар) бәсекелес кірме жолы жоқ кірме жолдарды пайдалануға беру тәртібін белгілейді.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Қызметтерді пайдаланушылардың бәсекелес кірме жолы жоқ кірме жолдардың қызметтеріне қызметтерді пайдаланушыларды кемсітусіз қол жеткізу тең жағдайлардың бар болуын көздейді.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Ережеде пайдаланылатын ұғымдар "Темір жол көлігі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ұғымдар мәнінде қолданылады.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Қызметтерді пайдаланушылардың кірме жолдардың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қызметтеріне кемсітусіз қол жеткізуінің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жалпы қағидалары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Қызметтерді пайдаланушылардың кірме жолдардың қызметтеріне кемсітусіз қол жеткізуін қамтамасыз ету мынадай қағидаларға негізделе отырып жүзеге асырылады: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қызметтерді пайдаланушылардың барлығы үшін кірме жолдар қызметтерінің тең қол жеткізушілігі;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кірме жол қызметтерінің тізбесін, олардың орындалуының, осы қызметтер үшін тарифтердің (бағаның, ставка алымдардың) темір жол көлігіндегі тасымалдау процесінің барлық қатысушылары үшін ақпараттық ашықтығы.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Тармақ иесі мен қызметтерді пайдаланушылар қарым-қатынасы шарт негізінде құралады.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Бірнеше пайдаланушыларға бір уақытта кірме жолды пайдалануға беруді техникалық және технологиялық мүмкіндігі болмаған жағдайда кірме жолдың қызмет көрсетуін орташа таразыланған қағида арқылы жүзеге асырылады, ол келесіде - кірме жолдың қызмет көрсетуі келген өтініштердің көлеміне пропорционалды түрде кірме жолдың техникалық және технологиялық мүмкіндігіне қарай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Пайдаланушылардың біреуі қызметтерді алудан бас тартқан жағдайда осындай қағида қалған техникалық және технологиялық мүмкіндіктер көлемі пайдаланушылар арасында пропорционалды түрде үйлестіріледі.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Кірме жолдардың техникалық және технологиялық мүмкіндігі тармақ иесімен әзірленген магистральдық темір жол желінің операторымен келісілген Кірме жолдағы қозғалысты ұйымдастыру және қызмет көрсету инструкциясы бойынша анықталады.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Тармақ иесінің кірме жолдары қызметтеріне бірнеше қызметтерді пайдаланушыларға қол жеткізуі берілген жағдайда төлем қызметтердің әрбір пайдаланушысынан, табиғи монополиялар саласындағы бақылау мен реттеуді жүзеге асыратын 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бекіткен тарифке (бағаға, ставка алымдарға) сәйкес алынады.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Кірме жолды пайдалану бойынша қызметтері </w:t>
      </w:r>
      <w:r>
        <w:br/>
      </w:r>
      <w:r>
        <w:rPr>
          <w:rFonts w:ascii="Times New Roman"/>
          <w:b/>
          <w:i w:val="false"/>
          <w:color w:val="000000"/>
        </w:rPr>
        <w:t xml:space="preserve">
көрсетілетін туралы ақпарат беру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Кірме жолды қызметтері көрсетілетін туралы ақпарат, олардың бағалары туралы, кірме жолдарға қол жеткізу тәртібі туралы, сондай-ақ кірме жолды қызметтерінің техникалық және технологиялық мүмкіндіктерді көрсету туралы тармақ иесімен қызметтерді пайдаланушыларға электрондық және почталық байланыс немесе өзге әдістер арқылы текст, кесте және сызба ретінде ұсынылады.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