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ad41" w14:textId="529a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"Брокерлік қызмет бойынша операциялар туралы ақпаратты есепке алу және ашу" 33 бухгалтерлік есеп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10 қарашадағы N 140 Қаулысы. Қазақстан Республикасының Әділет министрлігінде 2004 жылғы 13 желтоқсанда тіркелді. Тіркеу N 3270. Күші жойылды - Қазақстан Республикасы Ұлттық Банк Төрағасының 2011 жылғы 26 тамыздағы № 108 Қаулысымен.</w:t>
      </w:r>
    </w:p>
    <w:p>
      <w:pPr>
        <w:spacing w:after="0"/>
        <w:ind w:left="0"/>
        <w:jc w:val="both"/>
      </w:pPr>
      <w:r>
        <w:rPr>
          <w:rFonts w:ascii="Times New Roman"/>
          <w:b w:val="false"/>
          <w:i w:val="false"/>
          <w:color w:val="ff0000"/>
          <w:sz w:val="28"/>
        </w:rPr>
        <w:t xml:space="preserve">      Күші жойылды - ҚР Ұлттық Банкі Төрағасының 2011.08.26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Уәкілетті органның лицензиясы негізінде брокерлік қызметті жүзеге асыратын ұйымдарда бухгалтерлік есепті жетілдіру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Ұсынылып отырған "Брокерлік қызмет бойынша операциялар туралы ақпаратты есепке алу және ашу" 33 бухгалтерлік есеп стандарты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Қазақстан Республикасы Ұлттық Банкінің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және брокерлік қызметті жүзеге асыратын ұйымдарға жіберсін. </w:t>
      </w:r>
      <w:r>
        <w:br/>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жариялауға шаралар қабылдасын.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Н.Қ.Абдулинаға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_________________________ </w:t>
      </w:r>
      <w:r>
        <w:br/>
      </w:r>
      <w:r>
        <w:rPr>
          <w:rFonts w:ascii="Times New Roman"/>
          <w:b w:val="false"/>
          <w:i w:val="false"/>
          <w:color w:val="000000"/>
          <w:sz w:val="28"/>
        </w:rPr>
        <w:t>
</w:t>
      </w:r>
      <w:r>
        <w:rPr>
          <w:rFonts w:ascii="Times New Roman"/>
          <w:b w:val="false"/>
          <w:i/>
          <w:color w:val="000000"/>
          <w:sz w:val="28"/>
        </w:rPr>
        <w:t xml:space="preserve">      2004 жылғы "____"________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10 қарашадағы    </w:t>
      </w:r>
      <w:r>
        <w:br/>
      </w:r>
      <w:r>
        <w:rPr>
          <w:rFonts w:ascii="Times New Roman"/>
          <w:b w:val="false"/>
          <w:i w:val="false"/>
          <w:color w:val="000000"/>
          <w:sz w:val="28"/>
        </w:rPr>
        <w:t xml:space="preserve">
N 140 қаулысымен бекітілген  </w:t>
      </w:r>
    </w:p>
    <w:bookmarkStart w:name="z2" w:id="1"/>
    <w:p>
      <w:pPr>
        <w:spacing w:after="0"/>
        <w:ind w:left="0"/>
        <w:jc w:val="left"/>
      </w:pPr>
      <w:r>
        <w:rPr>
          <w:rFonts w:ascii="Times New Roman"/>
          <w:b/>
          <w:i w:val="false"/>
          <w:color w:val="000000"/>
        </w:rPr>
        <w:t xml:space="preserve"> 
  "Брокерлік қызмет бойынша операциялар туралы </w:t>
      </w:r>
      <w:r>
        <w:br/>
      </w:r>
      <w:r>
        <w:rPr>
          <w:rFonts w:ascii="Times New Roman"/>
          <w:b/>
          <w:i w:val="false"/>
          <w:color w:val="000000"/>
        </w:rPr>
        <w:t xml:space="preserve">
ақпаратты есепке алу және ашу" 33 бухгалтерлік </w:t>
      </w:r>
      <w:r>
        <w:br/>
      </w:r>
      <w:r>
        <w:rPr>
          <w:rFonts w:ascii="Times New Roman"/>
          <w:b/>
          <w:i w:val="false"/>
          <w:color w:val="000000"/>
        </w:rPr>
        <w:t xml:space="preserve">
есеп стандарты  1-тарау. Мақсаты және қолданылу аясы </w:t>
      </w:r>
    </w:p>
    <w:bookmarkEnd w:id="1"/>
    <w:p>
      <w:pPr>
        <w:spacing w:after="0"/>
        <w:ind w:left="0"/>
        <w:jc w:val="both"/>
      </w:pPr>
      <w:r>
        <w:rPr>
          <w:rFonts w:ascii="Times New Roman"/>
          <w:b w:val="false"/>
          <w:i w:val="false"/>
          <w:color w:val="000000"/>
          <w:sz w:val="28"/>
        </w:rPr>
        <w:t>      1. Осы Стандарт «</w:t>
      </w:r>
      <w:r>
        <w:rPr>
          <w:rFonts w:ascii="Times New Roman"/>
          <w:b w:val="false"/>
          <w:i w:val="false"/>
          <w:color w:val="000000"/>
          <w:sz w:val="28"/>
        </w:rPr>
        <w:t>Бухгалтерлік есепке алу және қаржылық есеп беру туралы</w:t>
      </w:r>
      <w:r>
        <w:rPr>
          <w:rFonts w:ascii="Times New Roman"/>
          <w:b w:val="false"/>
          <w:i w:val="false"/>
          <w:color w:val="000000"/>
          <w:sz w:val="28"/>
        </w:rPr>
        <w:t>» 2007 жылғы 28 ақпандағы,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Қазақстан Республикасының Заңдарына, Қазақстан Республикасы Қаржы нарығын және қаржы ұйымдарын реттеу мен қадағалау агенттігі Басқармасының Нормативтік құқықтық актілерді мемлекеттік тіркеу тізілімінде № 3870 тіркелген «Қазақстан Республикасының бағалы қағаздар рыногында брокерлік және дилерлік қызметті жүзеге асыру ережесін бекіту туралы» 2005 жылғы 27 тамыздағы № 317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қаржы нарығын және қаржы ұйымдарын реттеу мен қадағалау жөніндегі уәкілетті органның лицензиясы негізінде брокерлік қызметті жүзеге асыратын ұйымның (бұдан әрі – брокер) қаржылық есеп жасаған кезде қолдануына арналған.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Қазақстан Республикасының Ұлттық Банкі Басқармасының 2010.03.29 </w:t>
      </w:r>
      <w:r>
        <w:rPr>
          <w:rFonts w:ascii="Times New Roman"/>
          <w:b w:val="false"/>
          <w:i w:val="false"/>
          <w:color w:val="000000"/>
          <w:sz w:val="28"/>
        </w:rPr>
        <w:t>N 21</w:t>
      </w:r>
      <w:r>
        <w:rPr>
          <w:rFonts w:ascii="Times New Roman"/>
          <w:b w:val="false"/>
          <w:i w:val="false"/>
          <w:color w:val="ff0000"/>
          <w:sz w:val="28"/>
        </w:rPr>
        <w:t xml:space="preserve"> Бұйрығымен.</w:t>
      </w:r>
    </w:p>
    <w:bookmarkStart w:name="z3" w:id="2"/>
    <w:p>
      <w:pPr>
        <w:spacing w:after="0"/>
        <w:ind w:left="0"/>
        <w:jc w:val="both"/>
      </w:pPr>
      <w:r>
        <w:rPr>
          <w:rFonts w:ascii="Times New Roman"/>
          <w:b w:val="false"/>
          <w:i w:val="false"/>
          <w:color w:val="000000"/>
          <w:sz w:val="28"/>
        </w:rPr>
        <w:t xml:space="preserve">
      2. Осы Стандарттың мақсаты брокерлік қызмет бойынша бухгалтерлік есеп жүргізудің және қаржылық есеп беруде ашуға жататын ақпарат берудің ерекшеліктерін айқындау болып табылады. </w:t>
      </w:r>
    </w:p>
    <w:bookmarkEnd w:id="2"/>
    <w:bookmarkStart w:name="z4" w:id="3"/>
    <w:p>
      <w:pPr>
        <w:spacing w:after="0"/>
        <w:ind w:left="0"/>
        <w:jc w:val="both"/>
      </w:pPr>
      <w:r>
        <w:rPr>
          <w:rFonts w:ascii="Times New Roman"/>
          <w:b w:val="false"/>
          <w:i w:val="false"/>
          <w:color w:val="000000"/>
          <w:sz w:val="28"/>
        </w:rPr>
        <w:t xml:space="preserve">
      3. Осы Стандарт қаржылық есеп берудің халықаралық стандарттарымен реттелмеген және оларға қайшы келмейтін мәселелерді қарастырады. </w:t>
      </w:r>
    </w:p>
    <w:bookmarkEnd w:id="3"/>
    <w:bookmarkStart w:name="z5" w:id="4"/>
    <w:p>
      <w:pPr>
        <w:spacing w:after="0"/>
        <w:ind w:left="0"/>
        <w:jc w:val="both"/>
      </w:pPr>
      <w:r>
        <w:rPr>
          <w:rFonts w:ascii="Times New Roman"/>
          <w:b w:val="false"/>
          <w:i w:val="false"/>
          <w:color w:val="000000"/>
          <w:sz w:val="28"/>
        </w:rPr>
        <w:t xml:space="preserve">
      4. Осы Стандарт брокерлік-дилерлік қызметті жүзеге асыруға лицензиясы бар екінші деңгейдегі банктерге қолданылмайды. </w:t>
      </w:r>
    </w:p>
    <w:bookmarkEnd w:id="4"/>
    <w:bookmarkStart w:name="z6" w:id="5"/>
    <w:p>
      <w:pPr>
        <w:spacing w:after="0"/>
        <w:ind w:left="0"/>
        <w:jc w:val="both"/>
      </w:pPr>
      <w:r>
        <w:rPr>
          <w:rFonts w:ascii="Times New Roman"/>
          <w:b w:val="false"/>
          <w:i w:val="false"/>
          <w:color w:val="000000"/>
          <w:sz w:val="28"/>
        </w:rPr>
        <w:t xml:space="preserve">
      5. Брокер меншік қаражатының портфелі бойынша есеп жүргізу және есеп беруді жасау үшін қаржылық есеп берудің тиісті халықаралық стандарттарын қолданады. </w:t>
      </w:r>
    </w:p>
    <w:bookmarkEnd w:id="5"/>
    <w:bookmarkStart w:name="z7" w:id="6"/>
    <w:p>
      <w:pPr>
        <w:spacing w:after="0"/>
        <w:ind w:left="0"/>
        <w:jc w:val="left"/>
      </w:pPr>
      <w:r>
        <w:rPr>
          <w:rFonts w:ascii="Times New Roman"/>
          <w:b/>
          <w:i w:val="false"/>
          <w:color w:val="000000"/>
        </w:rPr>
        <w:t xml:space="preserve"> 
  2-тарау. Осы Стандартта пайдаланылатын ұғымдар </w:t>
      </w:r>
    </w:p>
    <w:bookmarkEnd w:id="6"/>
    <w:p>
      <w:pPr>
        <w:spacing w:after="0"/>
        <w:ind w:left="0"/>
        <w:jc w:val="both"/>
      </w:pPr>
      <w:r>
        <w:rPr>
          <w:rFonts w:ascii="Times New Roman"/>
          <w:b w:val="false"/>
          <w:i w:val="false"/>
          <w:color w:val="000000"/>
          <w:sz w:val="28"/>
        </w:rPr>
        <w:t xml:space="preserve">      6. Клиенттерге тиесілі активтер портфелі - клиенттің тапсырмасы бойынша, есебінен және мүддесіне брокер алған, брокерге тиесілі емес ақша, бағалы қағаздар және өзге де қаржы құралдары. </w:t>
      </w:r>
    </w:p>
    <w:bookmarkStart w:name="z8" w:id="7"/>
    <w:p>
      <w:pPr>
        <w:spacing w:after="0"/>
        <w:ind w:left="0"/>
        <w:jc w:val="both"/>
      </w:pPr>
      <w:r>
        <w:rPr>
          <w:rFonts w:ascii="Times New Roman"/>
          <w:b w:val="false"/>
          <w:i w:val="false"/>
          <w:color w:val="000000"/>
          <w:sz w:val="28"/>
        </w:rPr>
        <w:t xml:space="preserve">
      7. Брокердің меншік қаражатының портфелі - брокердің өз мүддесіне және меншік қаражаты есебінен алған ақшасы, бағалы қағаздар және өзге де қаржы құралдары. </w:t>
      </w:r>
    </w:p>
    <w:bookmarkEnd w:id="7"/>
    <w:bookmarkStart w:name="z9" w:id="8"/>
    <w:p>
      <w:pPr>
        <w:spacing w:after="0"/>
        <w:ind w:left="0"/>
        <w:jc w:val="both"/>
      </w:pPr>
      <w:r>
        <w:rPr>
          <w:rFonts w:ascii="Times New Roman"/>
          <w:b w:val="false"/>
          <w:i w:val="false"/>
          <w:color w:val="000000"/>
          <w:sz w:val="28"/>
        </w:rPr>
        <w:t xml:space="preserve">
      8. Брокердің комиссиялық кірістері (шығыстары) - брокердің брокерлік қызмет бойынша қызмет көрсетуден алатын (шеккен) сыйақысы (шығыстары). </w:t>
      </w:r>
    </w:p>
    <w:bookmarkEnd w:id="8"/>
    <w:bookmarkStart w:name="z10" w:id="9"/>
    <w:p>
      <w:pPr>
        <w:spacing w:after="0"/>
        <w:ind w:left="0"/>
        <w:jc w:val="left"/>
      </w:pPr>
      <w:r>
        <w:rPr>
          <w:rFonts w:ascii="Times New Roman"/>
          <w:b/>
          <w:i w:val="false"/>
          <w:color w:val="000000"/>
        </w:rPr>
        <w:t xml:space="preserve"> 
  3-тарау. Есепке алу және бастапқы тану </w:t>
      </w:r>
    </w:p>
    <w:bookmarkEnd w:id="9"/>
    <w:p>
      <w:pPr>
        <w:spacing w:after="0"/>
        <w:ind w:left="0"/>
        <w:jc w:val="both"/>
      </w:pPr>
      <w:r>
        <w:rPr>
          <w:rFonts w:ascii="Times New Roman"/>
          <w:b w:val="false"/>
          <w:i w:val="false"/>
          <w:color w:val="000000"/>
          <w:sz w:val="28"/>
        </w:rPr>
        <w:t>      9. Брокер клиенттерге тиесілі бағалы қағаздармен және өзге де қаржы құралдарымен жасалған мәмілелердің есебін баланстық шоттарда көрсетпей-ақ қосалқы есепте жүргізеді. Брокердің атына ашылған шотқа есептелген клиенттің ақшасы брокерде баланстық шоттарда, өзге жағдайларда баланстық шоттарда көрсетілместен есепке алынады.</w:t>
      </w:r>
      <w:r>
        <w:br/>
      </w:r>
      <w:r>
        <w:rPr>
          <w:rFonts w:ascii="Times New Roman"/>
          <w:b w:val="false"/>
          <w:i w:val="false"/>
          <w:color w:val="000000"/>
          <w:sz w:val="28"/>
        </w:rPr>
        <w:t>
      Клиенттерден алынған ақшаны брокердің бухгалтерлік балансына қосу туралы шешім бұл ақшаның «Бухгалтерлік есеп пен қаржылық есептілік туралы» 2007 жылғы 28 ақпандағы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1-тармағында келтірілген активтің анықтамасына сәйкес келуіне байланысты.</w:t>
      </w:r>
      <w:r>
        <w:br/>
      </w:r>
      <w:r>
        <w:rPr>
          <w:rFonts w:ascii="Times New Roman"/>
          <w:b w:val="false"/>
          <w:i w:val="false"/>
          <w:color w:val="000000"/>
          <w:sz w:val="28"/>
        </w:rPr>
        <w:t>
      Кәсіпорынға активпен байланысты болашақ экономикалық пайда түсуінің күтілуін не күтілмеуін белгілеу активтің бар екендігін айқындауға негіз болып табылады.</w:t>
      </w:r>
      <w:r>
        <w:br/>
      </w:r>
      <w:r>
        <w:rPr>
          <w:rFonts w:ascii="Times New Roman"/>
          <w:b w:val="false"/>
          <w:i w:val="false"/>
          <w:color w:val="000000"/>
          <w:sz w:val="28"/>
        </w:rPr>
        <w:t>
      Клиенттердің ақшасын бухгалтерлік балансқа қосу туралы шешімді қабылдау кезінде брокер мен клиент арасындағы шарт талаптарын бағалау қажет.</w:t>
      </w:r>
      <w:r>
        <w:br/>
      </w:r>
      <w:r>
        <w:rPr>
          <w:rFonts w:ascii="Times New Roman"/>
          <w:b w:val="false"/>
          <w:i w:val="false"/>
          <w:color w:val="000000"/>
          <w:sz w:val="28"/>
        </w:rPr>
        <w:t>
      Егер брокер клиенттің агенті ретінде ғана болса және мәміленің нәтижесімен байланысты пайда алмайтын болса, ол клиенттен алынған ақшаны өзінің бухгалтерлік балансында активтер ретінде танымайды.</w:t>
      </w:r>
      <w:r>
        <w:br/>
      </w:r>
      <w:r>
        <w:rPr>
          <w:rFonts w:ascii="Times New Roman"/>
          <w:b w:val="false"/>
          <w:i w:val="false"/>
          <w:color w:val="000000"/>
          <w:sz w:val="28"/>
        </w:rPr>
        <w:t>
      Егер клиентпен жасалған келісімнің талаптары бойынша брокердің мәміленің нәтижесімен байланысты белгілі бір экономикалық пайдасы немесе қарастырылатын ақшаны брокер үшін әлеуеті қолайлы талаптармен басқа экономикалық активтерге ауыстыру мүмкіндігі болса, онда ол клиенттерден алынған ақшаны меншікті бухгалтерлік балансында меншікті активтері ретінде таниды.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Қазақстан Республикасының Ұлттық Банкі Басқармасының 2010.03.29 </w:t>
      </w:r>
      <w:r>
        <w:rPr>
          <w:rFonts w:ascii="Times New Roman"/>
          <w:b w:val="false"/>
          <w:i w:val="false"/>
          <w:color w:val="000000"/>
          <w:sz w:val="28"/>
        </w:rPr>
        <w:t>N 21</w:t>
      </w:r>
      <w:r>
        <w:rPr>
          <w:rFonts w:ascii="Times New Roman"/>
          <w:b w:val="false"/>
          <w:i w:val="false"/>
          <w:color w:val="ff0000"/>
          <w:sz w:val="28"/>
        </w:rPr>
        <w:t xml:space="preserve"> Бұйрығымен.</w:t>
      </w:r>
    </w:p>
    <w:bookmarkStart w:name="z11" w:id="10"/>
    <w:p>
      <w:pPr>
        <w:spacing w:after="0"/>
        <w:ind w:left="0"/>
        <w:jc w:val="both"/>
      </w:pPr>
      <w:r>
        <w:rPr>
          <w:rFonts w:ascii="Times New Roman"/>
          <w:b w:val="false"/>
          <w:i w:val="false"/>
          <w:color w:val="000000"/>
          <w:sz w:val="28"/>
        </w:rPr>
        <w:t xml:space="preserve">
      10. Брокерлік қызмет көрсетуге байланысты және клиенттің өтеуіне жататын брокердің шеккен шығындары клиент оларды толық өтегенге дейін дебиторлық берешектің баланстық шоттарында көрсетіледі. </w:t>
      </w:r>
    </w:p>
    <w:bookmarkEnd w:id="10"/>
    <w:bookmarkStart w:name="z12" w:id="11"/>
    <w:p>
      <w:pPr>
        <w:spacing w:after="0"/>
        <w:ind w:left="0"/>
        <w:jc w:val="left"/>
      </w:pPr>
      <w:r>
        <w:rPr>
          <w:rFonts w:ascii="Times New Roman"/>
          <w:b/>
          <w:i w:val="false"/>
          <w:color w:val="000000"/>
        </w:rPr>
        <w:t xml:space="preserve"> 
  4-тарау. Брокерлік қызмет көрсету бойынша </w:t>
      </w:r>
      <w:r>
        <w:br/>
      </w:r>
      <w:r>
        <w:rPr>
          <w:rFonts w:ascii="Times New Roman"/>
          <w:b/>
          <w:i w:val="false"/>
          <w:color w:val="000000"/>
        </w:rPr>
        <w:t xml:space="preserve">
қызмет көрсету кірістері (шығыстары) </w:t>
      </w:r>
    </w:p>
    <w:bookmarkEnd w:id="11"/>
    <w:p>
      <w:pPr>
        <w:spacing w:after="0"/>
        <w:ind w:left="0"/>
        <w:jc w:val="both"/>
      </w:pPr>
      <w:r>
        <w:rPr>
          <w:rFonts w:ascii="Times New Roman"/>
          <w:b w:val="false"/>
          <w:i w:val="false"/>
          <w:color w:val="000000"/>
          <w:sz w:val="28"/>
        </w:rPr>
        <w:t xml:space="preserve">      11. Брокерлік қызмет көрсету бойынша қызмет көрсету кірістері (шығыстары) болып комиссиялық кірістер (шығыстар) танылады. Мұндай кірістер (шығыстар) брокердің меншік қаражатының портфеліндегі баланстық шоттарда және қаржылық есепте көрсетіледі. </w:t>
      </w:r>
    </w:p>
    <w:bookmarkStart w:name="z13" w:id="12"/>
    <w:p>
      <w:pPr>
        <w:spacing w:after="0"/>
        <w:ind w:left="0"/>
        <w:jc w:val="left"/>
      </w:pPr>
      <w:r>
        <w:rPr>
          <w:rFonts w:ascii="Times New Roman"/>
          <w:b/>
          <w:i w:val="false"/>
          <w:color w:val="000000"/>
        </w:rPr>
        <w:t xml:space="preserve"> 
  5-тарау. Ақпаратты ашу </w:t>
      </w:r>
    </w:p>
    <w:bookmarkEnd w:id="12"/>
    <w:p>
      <w:pPr>
        <w:spacing w:after="0"/>
        <w:ind w:left="0"/>
        <w:jc w:val="both"/>
      </w:pPr>
      <w:r>
        <w:rPr>
          <w:rFonts w:ascii="Times New Roman"/>
          <w:b w:val="false"/>
          <w:i w:val="false"/>
          <w:color w:val="000000"/>
          <w:sz w:val="28"/>
        </w:rPr>
        <w:t xml:space="preserve">      12. Қаржылық есепте брокерлік қызмет көрсету бойынша қызмет көрсеткен кезде мынадай ақпарат ашылады, алайда онымен шектелмейді: </w:t>
      </w:r>
      <w:r>
        <w:br/>
      </w:r>
      <w:r>
        <w:rPr>
          <w:rFonts w:ascii="Times New Roman"/>
          <w:b w:val="false"/>
          <w:i w:val="false"/>
          <w:color w:val="000000"/>
          <w:sz w:val="28"/>
        </w:rPr>
        <w:t xml:space="preserve">
      1) брокер қызмет көрсететін клиенттердің саны; </w:t>
      </w:r>
      <w:r>
        <w:br/>
      </w:r>
      <w:r>
        <w:rPr>
          <w:rFonts w:ascii="Times New Roman"/>
          <w:b w:val="false"/>
          <w:i w:val="false"/>
          <w:color w:val="000000"/>
          <w:sz w:val="28"/>
        </w:rPr>
        <w:t xml:space="preserve">
      2) клиенттерге тиесілі активтер портфелі, қаржы құралдарының түрлері бойынша сомамен көрсеткенде; </w:t>
      </w:r>
      <w:r>
        <w:br/>
      </w:r>
      <w:r>
        <w:rPr>
          <w:rFonts w:ascii="Times New Roman"/>
          <w:b w:val="false"/>
          <w:i w:val="false"/>
          <w:color w:val="000000"/>
          <w:sz w:val="28"/>
        </w:rPr>
        <w:t xml:space="preserve">
      3) клиенттерге тиесілі активтер портфелінің брокердің меншік қаражаты портфеліне сомамен көрсеткендегі қатынасы; </w:t>
      </w:r>
      <w:r>
        <w:br/>
      </w:r>
      <w:r>
        <w:rPr>
          <w:rFonts w:ascii="Times New Roman"/>
          <w:b w:val="false"/>
          <w:i w:val="false"/>
          <w:color w:val="000000"/>
          <w:sz w:val="28"/>
        </w:rPr>
        <w:t xml:space="preserve">
      4) брокерлік қызмет көрсету бойынша қызмет көрсетуден туындаған міндеттемелер; </w:t>
      </w:r>
      <w:r>
        <w:br/>
      </w:r>
      <w:r>
        <w:rPr>
          <w:rFonts w:ascii="Times New Roman"/>
          <w:b w:val="false"/>
          <w:i w:val="false"/>
          <w:color w:val="000000"/>
          <w:sz w:val="28"/>
        </w:rPr>
        <w:t xml:space="preserve">
      5) брокерлік қызмет көрсету бойынша қызмет көрсетуден кірістер және шығыстар. </w:t>
      </w:r>
    </w:p>
    <w:bookmarkStart w:name="z14" w:id="13"/>
    <w:p>
      <w:pPr>
        <w:spacing w:after="0"/>
        <w:ind w:left="0"/>
        <w:jc w:val="left"/>
      </w:pPr>
      <w:r>
        <w:rPr>
          <w:rFonts w:ascii="Times New Roman"/>
          <w:b/>
          <w:i w:val="false"/>
          <w:color w:val="000000"/>
        </w:rPr>
        <w:t xml:space="preserve"> 
  6-тарау. Қорытынды ережелер </w:t>
      </w:r>
    </w:p>
    <w:bookmarkEnd w:id="13"/>
    <w:p>
      <w:pPr>
        <w:spacing w:after="0"/>
        <w:ind w:left="0"/>
        <w:jc w:val="both"/>
      </w:pPr>
      <w:r>
        <w:rPr>
          <w:rFonts w:ascii="Times New Roman"/>
          <w:b w:val="false"/>
          <w:i w:val="false"/>
          <w:color w:val="000000"/>
          <w:sz w:val="28"/>
        </w:rPr>
        <w:t xml:space="preserve">      13. Осы Стандартпен реттелмеген мәселелер Қазақстан Республикасының заңнамасында белгіленген тәртіппен шешілуге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