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a316" w14:textId="f06a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кредиттерін тіркеу, есепке алу және мониторингі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11 желтоқсандағы N 437 бұйрығы. Қазақстан Республикасының Әділет министрлігінде 2005 жылғы 12 қаңтарда тіркелді. Тіркеу N 3349. Күші жойылды - Қазақстан Республикасы Қаржы министрінің 2009 жылғы 26 қаңтардағы N 30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2009.01.26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 кодексінің </w:t>
      </w:r>
      <w:r>
        <w:rPr>
          <w:rFonts w:ascii="Times New Roman"/>
          <w:b w:val="false"/>
          <w:i w:val="false"/>
          <w:color w:val="000000"/>
          <w:sz w:val="28"/>
        </w:rPr>
        <w:t>
 190-бабына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Бюджет кредиттерін тіркеу, есепке алу және мониторингі ережесі бекітілсін.
</w:t>
      </w:r>
      <w:r>
        <w:br/>
      </w:r>
      <w:r>
        <w:rPr>
          <w:rFonts w:ascii="Times New Roman"/>
          <w:b w:val="false"/>
          <w:i w:val="false"/>
          <w:color w:val="000000"/>
          <w:sz w:val="28"/>
        </w:rPr>
        <w:t>
     2. Қазақстан Республикасы Қаржы министрлігінің Қазынашылық комитеті заңнамада белгіленген тәртіппен:
</w:t>
      </w:r>
      <w:r>
        <w:br/>
      </w:r>
      <w:r>
        <w:rPr>
          <w:rFonts w:ascii="Times New Roman"/>
          <w:b w:val="false"/>
          <w:i w:val="false"/>
          <w:color w:val="000000"/>
          <w:sz w:val="28"/>
        </w:rPr>
        <w:t>
     1) осы бұйрықтың Қазақстан Республикасы Әділет министрлігінде мемлекеттік тіркелуіне шаралар қабылдасын;
</w:t>
      </w:r>
      <w:r>
        <w:br/>
      </w:r>
      <w:r>
        <w:rPr>
          <w:rFonts w:ascii="Times New Roman"/>
          <w:b w:val="false"/>
          <w:i w:val="false"/>
          <w:color w:val="000000"/>
          <w:sz w:val="28"/>
        </w:rPr>
        <w:t>
     2) Қазақстан Республикасы Әділет министрлігінде мемлекеттік тіркелген күнінен бастап он күндік мерзімде осы бұйрықтың бұқаралық ақпарат құралдарында ресми жариялануы жөнінде шаралар қабылдасын.
</w:t>
      </w:r>
      <w:r>
        <w:br/>
      </w:r>
      <w:r>
        <w:rPr>
          <w:rFonts w:ascii="Times New Roman"/>
          <w:b w:val="false"/>
          <w:i w:val="false"/>
          <w:color w:val="000000"/>
          <w:sz w:val="28"/>
        </w:rPr>
        <w:t>
     3. Осы бұйрық 2005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2004 жылғы 11 желтоқсандағы 
</w:t>
      </w:r>
      <w:r>
        <w:br/>
      </w:r>
      <w:r>
        <w:rPr>
          <w:rFonts w:ascii="Times New Roman"/>
          <w:b w:val="false"/>
          <w:i w:val="false"/>
          <w:color w:val="000000"/>
          <w:sz w:val="28"/>
        </w:rPr>
        <w:t>
N 437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кредиттерін тіркеу,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мониторингі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Бюджет кредиттерін тіркеу, есепке алу және мониторингі ережесі (бұдан әрі - Ереже) бюджет кредиттерін тіркеу, есепке алу және мониторингі, бюджет кредиттерін пайдалану, өтеу және қызмет көрсету, бюджет кредиттерін пайдаланудың тиімділігін бағалауды жүзеге асыру барысы туралы ақпаратты жинау, өңдеу және талдау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Бюджет кредиттерін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 кредиттерін тіркеуді:
</w:t>
      </w:r>
      <w:r>
        <w:br/>
      </w:r>
      <w:r>
        <w:rPr>
          <w:rFonts w:ascii="Times New Roman"/>
          <w:b w:val="false"/>
          <w:i w:val="false"/>
          <w:color w:val="000000"/>
          <w:sz w:val="28"/>
        </w:rPr>
        <w:t>
     1) кредит шартына тіркеу нөмірін беру және тіркеу кітабына жазу арқылы республикалық бюджет ақшасының есебінен бюджеттік кредиттер бойынша бюджетті атқару жөніндегі орталық уәкілетті орган;
</w:t>
      </w:r>
      <w:r>
        <w:br/>
      </w:r>
      <w:r>
        <w:rPr>
          <w:rFonts w:ascii="Times New Roman"/>
          <w:b w:val="false"/>
          <w:i w:val="false"/>
          <w:color w:val="000000"/>
          <w:sz w:val="28"/>
        </w:rPr>
        <w:t>
     2) кредит шартына тіркеу нөмірін беру және тіркеу кітабына жазу арқылы жергілікті бюджет ақшасының есебінен бюджеттік кредиттер бойынша жергілікті атқарушы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N 1 қосымшаға сәйкес нысан бойынша тіркеу кітабы нөмірленген, бауланған және мынадай:
</w:t>
      </w:r>
      <w:r>
        <w:br/>
      </w:r>
      <w:r>
        <w:rPr>
          <w:rFonts w:ascii="Times New Roman"/>
          <w:b w:val="false"/>
          <w:i w:val="false"/>
          <w:color w:val="000000"/>
          <w:sz w:val="28"/>
        </w:rPr>
        <w:t>
     1) республикалық бюджет ақшасының есебінен бюджеттік кредиттер бойынша - бюджетті атқару жөніндегі орталық уәкілетті органның құрылымдық бөлімшесі басшысының;
</w:t>
      </w:r>
      <w:r>
        <w:br/>
      </w:r>
      <w:r>
        <w:rPr>
          <w:rFonts w:ascii="Times New Roman"/>
          <w:b w:val="false"/>
          <w:i w:val="false"/>
          <w:color w:val="000000"/>
          <w:sz w:val="28"/>
        </w:rPr>
        <w:t>
     2) жергілікті бюджет ақшасының есебінен бюджеттік кредиттер бойынша - бюджетті атқару жөніндегі жергілікті уәкілетті орган басшысының мөрімен және қолымен куәландырылған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 кредиттерін қайта құрылымдау немесе кредит шарттарына өзгерістер енгізу кезінде бюджет кредиттерін тіркеу осы Ереженің 2-тармағында көзделген тәртіппен кредит шартына жасалған қосымша келісімдердің негізінде тіркеу кітабына тиісті жазбаларды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Бюджет кредиттерін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Бюджеттен берілген кредиттерді есепке алу бюджетті атқару жөніндегі орталық уәкілетті орган мен республикалық бюджеттен қаражат алушының арасында, жергілікті атқарушы органдар мен тиісті жергілікті бюджет қаражатын алушының арасында кредит шарты талаптарының сақталуын бақылау мақсатында тіркелген кредит шартының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Бюджеттен берілген кредиттерді есепке алу N 2 қосымшаға сәйкес қарыз алушылар мен сенімгердің (агенттердің) бөлінісінде кредит шартының негізгі есептік сипаттамалары деректерінің тізілімін жүргізу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Кредит көлемдерін есепке алу төлем құжаттарының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бюджеттен берілген бюджет кредиттері жасалған кредит шарттарының, республикалық бюджеттен қаражат алушылардың бюджет кредиттерін игеру, өтеу және оларға қызмет көрсету жөніндегі есептілігінің негізінде бюджетті атқару жөніндегі орталық уәкілетті органның есепке алуына жатады.
</w:t>
      </w:r>
      <w:r>
        <w:br/>
      </w:r>
      <w:r>
        <w:rPr>
          <w:rFonts w:ascii="Times New Roman"/>
          <w:b w:val="false"/>
          <w:i w:val="false"/>
          <w:color w:val="000000"/>
          <w:sz w:val="28"/>
        </w:rPr>
        <w:t>
      Жергілікті бюджеттерден берілген бюджет кредиттері жасалған кредит шарттарының, тиісті жергілікті бюджеттерден қаражат алушылардың бюджет кредиттерін игеру, өтеу және оларға қызмет көрсету жөніндегі есептілігінің негізінде бюджетті атқару жөніндегі жергілікті уәкілетті органның есепке алуына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жызылды - ҚР Қаржы министрлігінің 2006 жылғы 22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Бюджет кредиттерінің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Бюджет кредиттерінің мониторингін жүргізу мыналарды:
</w:t>
      </w:r>
      <w:r>
        <w:br/>
      </w:r>
      <w:r>
        <w:rPr>
          <w:rFonts w:ascii="Times New Roman"/>
          <w:b w:val="false"/>
          <w:i w:val="false"/>
          <w:color w:val="000000"/>
          <w:sz w:val="28"/>
        </w:rPr>
        <w:t>
     1) осы Ереженің N 2 қосымшасына сәйкес бюджет кредиттерін пайдалану, өтеу және қызмет көрсету барысы туралы кредиттерді, банк-қарыз алушыларды, түпкілікті қарыз алушыларды, сенімгер (агенттер) және қаржылық агенттіктерді меңгеру жөнінде бюджеттік бағдарламалар әкімшілері беретін ақпаратты жинауды, өңдеуді және талдауды;
</w:t>
      </w:r>
      <w:r>
        <w:br/>
      </w:r>
      <w:r>
        <w:rPr>
          <w:rFonts w:ascii="Times New Roman"/>
          <w:b w:val="false"/>
          <w:i w:val="false"/>
          <w:color w:val="000000"/>
          <w:sz w:val="28"/>
        </w:rPr>
        <w:t>
     2) бюджет кредиттерінің уақытылы өтелуін және оған қызмет көрсетуді, сондай-ақ мерзімі өткен берешекке өсімді есептеуді және ақы төлеуді бақылауды;
</w:t>
      </w:r>
      <w:r>
        <w:br/>
      </w:r>
      <w:r>
        <w:rPr>
          <w:rFonts w:ascii="Times New Roman"/>
          <w:b w:val="false"/>
          <w:i w:val="false"/>
          <w:color w:val="000000"/>
          <w:sz w:val="28"/>
        </w:rPr>
        <w:t>
     3) бюджет кредиттері бойынша мерзімі ұзартылған берешекті қадағалауды және есепке алуды;
</w:t>
      </w:r>
      <w:r>
        <w:br/>
      </w:r>
      <w:r>
        <w:rPr>
          <w:rFonts w:ascii="Times New Roman"/>
          <w:b w:val="false"/>
          <w:i w:val="false"/>
          <w:color w:val="000000"/>
          <w:sz w:val="28"/>
        </w:rPr>
        <w:t>
     4) Қазақстан Республикасының Ұлттық Банкі белгілеген шетел валютасына теңгенің ресми бағамын есепке алуды және Қазақстан Республикасы Үкіметінің сыртқы қарыздарын қайта кредиттеу кезінде қарыз алудың құбылмалы мөлшерлемесін өзгертуді есепке алуды;
</w:t>
      </w:r>
      <w:r>
        <w:br/>
      </w:r>
      <w:r>
        <w:rPr>
          <w:rFonts w:ascii="Times New Roman"/>
          <w:b w:val="false"/>
          <w:i w:val="false"/>
          <w:color w:val="000000"/>
          <w:sz w:val="28"/>
        </w:rPr>
        <w:t>
     5) бюджет кредиттерін басқарудың мақсаттары үшін талдамалы, жоспарлы және болжамды есеп айырысуларын орындауды;
</w:t>
      </w:r>
      <w:r>
        <w:br/>
      </w:r>
      <w:r>
        <w:rPr>
          <w:rFonts w:ascii="Times New Roman"/>
          <w:b w:val="false"/>
          <w:i w:val="false"/>
          <w:color w:val="000000"/>
          <w:sz w:val="28"/>
        </w:rPr>
        <w:t>
     6) есепті деректер мен есептілікті талдау және салыстыру арқылы бюджет кредиттерін пайдаланудың тиімділігін бағалауды жүзеге асыруды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 кредиттері мониторингінің нәтижелері бюджет кредиттерін алу, қызмет көрсету мен өтеу және қағаз тасушыдағы да және ақпаратты жинаудың, өңдеудің және сақтаудың электрондық жүйесін пайдалана отырып та ағымдағы кредиторлық берешектің жағдайы туралы есептер, кестелер, диаграммалар түрінде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Бюджет кредиттері мониторингінің нәтижелері бойынша Қазақстан Республикасының заңнамасына сәйкес жойылған кәсіпорындарға-қарыз алушыларға қойылатын талаптардың тоқтатуын ескере отырып бюджеттік кредиттер бойынша үкіметтік талаптардың сомалары түзетуге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2004 жылғы 11 желтоқсандағы
</w:t>
      </w:r>
      <w:r>
        <w:br/>
      </w:r>
      <w:r>
        <w:rPr>
          <w:rFonts w:ascii="Times New Roman"/>
          <w:b w:val="false"/>
          <w:i w:val="false"/>
          <w:color w:val="000000"/>
          <w:sz w:val="28"/>
        </w:rPr>
        <w:t>
                                        N 437 бұйрығымен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Кредит шарттарын тіркеу кітабы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1546"/>
        <w:gridCol w:w="3434"/>
        <w:gridCol w:w="6198"/>
      </w:tblGrid>
      <w:tr>
        <w:trPr>
          <w:trHeight w:val="450" w:hRule="atLeast"/>
        </w:trPr>
        <w:tc>
          <w:tcPr>
            <w:tcW w:w="1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w:t>
            </w:r>
            <w:r>
              <w:br/>
            </w:r>
            <w:r>
              <w:rPr>
                <w:rFonts w:ascii="Times New Roman"/>
                <w:b w:val="false"/>
                <w:i w:val="false"/>
                <w:color w:val="000000"/>
                <w:sz w:val="20"/>
              </w:rPr>
              <w:t>
күні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w:t>
            </w:r>
            <w:r>
              <w:br/>
            </w:r>
            <w:r>
              <w:rPr>
                <w:rFonts w:ascii="Times New Roman"/>
                <w:b w:val="false"/>
                <w:i w:val="false"/>
                <w:color w:val="000000"/>
                <w:sz w:val="20"/>
              </w:rPr>
              <w:t>
N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шартының атауы
</w:t>
            </w:r>
          </w:p>
        </w:tc>
        <w:tc>
          <w:tcPr>
            <w:tcW w:w="6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орындаушының
</w:t>
            </w:r>
            <w:r>
              <w:br/>
            </w:r>
            <w:r>
              <w:rPr>
                <w:rFonts w:ascii="Times New Roman"/>
                <w:b w:val="false"/>
                <w:i w:val="false"/>
                <w:color w:val="000000"/>
                <w:sz w:val="20"/>
              </w:rPr>
              <w:t>
аты-жөні, тегі және қолы
</w:t>
            </w:r>
          </w:p>
        </w:tc>
      </w:tr>
      <w:tr>
        <w:trPr>
          <w:trHeight w:val="450" w:hRule="atLeast"/>
        </w:trPr>
        <w:tc>
          <w:tcPr>
            <w:tcW w:w="1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2004 жылғы 11 желтоқсандағы
</w:t>
      </w:r>
      <w:r>
        <w:br/>
      </w:r>
      <w:r>
        <w:rPr>
          <w:rFonts w:ascii="Times New Roman"/>
          <w:b w:val="false"/>
          <w:i w:val="false"/>
          <w:color w:val="000000"/>
          <w:sz w:val="28"/>
        </w:rPr>
        <w:t>
                                        N 437 бұйрығымен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Кредит шартының негізгі есептік сипаттамалары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деректерінің тізілімі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713"/>
        <w:gridCol w:w="1293"/>
        <w:gridCol w:w="1653"/>
        <w:gridCol w:w="1813"/>
        <w:gridCol w:w="1273"/>
        <w:gridCol w:w="1253"/>
        <w:gridCol w:w="1373"/>
      </w:tblGrid>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дитті
</w:t>
            </w:r>
            <w:r>
              <w:br/>
            </w:r>
            <w:r>
              <w:rPr>
                <w:rFonts w:ascii="Times New Roman"/>
                <w:b w:val="false"/>
                <w:i w:val="false"/>
                <w:color w:val="000000"/>
                <w:sz w:val="20"/>
              </w:rPr>
              <w:t>
ресім-
</w:t>
            </w:r>
            <w:r>
              <w:br/>
            </w:r>
            <w:r>
              <w:rPr>
                <w:rFonts w:ascii="Times New Roman"/>
                <w:b w:val="false"/>
                <w:i w:val="false"/>
                <w:color w:val="000000"/>
                <w:sz w:val="20"/>
              </w:rPr>
              <w:t>
деудің
</w:t>
            </w:r>
            <w:r>
              <w:br/>
            </w:r>
            <w:r>
              <w:rPr>
                <w:rFonts w:ascii="Times New Roman"/>
                <w:b w:val="false"/>
                <w:i w:val="false"/>
                <w:color w:val="000000"/>
                <w:sz w:val="20"/>
              </w:rPr>
              <w:t>
N және
</w:t>
            </w:r>
            <w:r>
              <w:br/>
            </w:r>
            <w:r>
              <w:rPr>
                <w:rFonts w:ascii="Times New Roman"/>
                <w:b w:val="false"/>
                <w:i w:val="false"/>
                <w:color w:val="000000"/>
                <w:sz w:val="20"/>
              </w:rPr>
              <w:t>
күні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Банк-қарыз
</w:t>
            </w:r>
            <w:r>
              <w:br/>
            </w:r>
            <w:r>
              <w:rPr>
                <w:rFonts w:ascii="Times New Roman"/>
                <w:b w:val="false"/>
                <w:i w:val="false"/>
                <w:color w:val="000000"/>
                <w:sz w:val="20"/>
              </w:rPr>
              <w:t>
алушылар-
</w:t>
            </w:r>
            <w:r>
              <w:br/>
            </w:r>
            <w:r>
              <w:rPr>
                <w:rFonts w:ascii="Times New Roman"/>
                <w:b w:val="false"/>
                <w:i w:val="false"/>
                <w:color w:val="000000"/>
                <w:sz w:val="20"/>
              </w:rPr>
              <w:t>
дың шотына
</w:t>
            </w:r>
            <w:r>
              <w:br/>
            </w:r>
            <w:r>
              <w:rPr>
                <w:rFonts w:ascii="Times New Roman"/>
                <w:b w:val="false"/>
                <w:i w:val="false"/>
                <w:color w:val="000000"/>
                <w:sz w:val="20"/>
              </w:rPr>
              <w:t>
бюджеттік
</w:t>
            </w:r>
            <w:r>
              <w:br/>
            </w:r>
            <w:r>
              <w:rPr>
                <w:rFonts w:ascii="Times New Roman"/>
                <w:b w:val="false"/>
                <w:i w:val="false"/>
                <w:color w:val="000000"/>
                <w:sz w:val="20"/>
              </w:rPr>
              <w:t>
бағдарлама-
</w:t>
            </w:r>
            <w:r>
              <w:br/>
            </w:r>
            <w:r>
              <w:rPr>
                <w:rFonts w:ascii="Times New Roman"/>
                <w:b w:val="false"/>
                <w:i w:val="false"/>
                <w:color w:val="000000"/>
                <w:sz w:val="20"/>
              </w:rPr>
              <w:t>
лар әкім-
</w:t>
            </w:r>
            <w:r>
              <w:br/>
            </w:r>
            <w:r>
              <w:rPr>
                <w:rFonts w:ascii="Times New Roman"/>
                <w:b w:val="false"/>
                <w:i w:val="false"/>
                <w:color w:val="000000"/>
                <w:sz w:val="20"/>
              </w:rPr>
              <w:t>
шілерінің
</w:t>
            </w:r>
            <w:r>
              <w:br/>
            </w:r>
            <w:r>
              <w:rPr>
                <w:rFonts w:ascii="Times New Roman"/>
                <w:b w:val="false"/>
                <w:i w:val="false"/>
                <w:color w:val="000000"/>
                <w:sz w:val="20"/>
              </w:rPr>
              <w:t>
бюджет
</w:t>
            </w:r>
            <w:r>
              <w:br/>
            </w:r>
            <w:r>
              <w:rPr>
                <w:rFonts w:ascii="Times New Roman"/>
                <w:b w:val="false"/>
                <w:i w:val="false"/>
                <w:color w:val="000000"/>
                <w:sz w:val="20"/>
              </w:rPr>
              <w:t>
шоттарынан
</w:t>
            </w:r>
            <w:r>
              <w:br/>
            </w:r>
            <w:r>
              <w:rPr>
                <w:rFonts w:ascii="Times New Roman"/>
                <w:b w:val="false"/>
                <w:i w:val="false"/>
                <w:color w:val="000000"/>
                <w:sz w:val="20"/>
              </w:rPr>
              <w:t>
кредитті
</w:t>
            </w:r>
            <w:r>
              <w:br/>
            </w:r>
            <w:r>
              <w:rPr>
                <w:rFonts w:ascii="Times New Roman"/>
                <w:b w:val="false"/>
                <w:i w:val="false"/>
                <w:color w:val="000000"/>
                <w:sz w:val="20"/>
              </w:rPr>
              <w:t>
есептеу
</w:t>
            </w:r>
            <w:r>
              <w:br/>
            </w:r>
            <w:r>
              <w:rPr>
                <w:rFonts w:ascii="Times New Roman"/>
                <w:b w:val="false"/>
                <w:i w:val="false"/>
                <w:color w:val="000000"/>
                <w:sz w:val="20"/>
              </w:rPr>
              <w:t>
күні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r>
              <w:br/>
            </w:r>
            <w:r>
              <w:rPr>
                <w:rFonts w:ascii="Times New Roman"/>
                <w:b w:val="false"/>
                <w:i w:val="false"/>
                <w:color w:val="000000"/>
                <w:sz w:val="20"/>
              </w:rPr>
              <w:t>
тің
</w:t>
            </w:r>
            <w:r>
              <w:br/>
            </w:r>
            <w:r>
              <w:rPr>
                <w:rFonts w:ascii="Times New Roman"/>
                <w:b w:val="false"/>
                <w:i w:val="false"/>
                <w:color w:val="000000"/>
                <w:sz w:val="20"/>
              </w:rPr>
              <w:t>
мақ-
</w:t>
            </w:r>
            <w:r>
              <w:br/>
            </w:r>
            <w:r>
              <w:rPr>
                <w:rFonts w:ascii="Times New Roman"/>
                <w:b w:val="false"/>
                <w:i w:val="false"/>
                <w:color w:val="000000"/>
                <w:sz w:val="20"/>
              </w:rPr>
              <w:t>
саты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r>
              <w:br/>
            </w:r>
            <w:r>
              <w:rPr>
                <w:rFonts w:ascii="Times New Roman"/>
                <w:b w:val="false"/>
                <w:i w:val="false"/>
                <w:color w:val="000000"/>
                <w:sz w:val="20"/>
              </w:rPr>
              <w:t>
және
</w:t>
            </w:r>
            <w:r>
              <w:br/>
            </w:r>
            <w:r>
              <w:rPr>
                <w:rFonts w:ascii="Times New Roman"/>
                <w:b w:val="false"/>
                <w:i w:val="false"/>
                <w:color w:val="000000"/>
                <w:sz w:val="20"/>
              </w:rPr>
              <w:t>
кре-
</w:t>
            </w:r>
            <w:r>
              <w:br/>
            </w:r>
            <w:r>
              <w:rPr>
                <w:rFonts w:ascii="Times New Roman"/>
                <w:b w:val="false"/>
                <w:i w:val="false"/>
                <w:color w:val="000000"/>
                <w:sz w:val="20"/>
              </w:rPr>
              <w:t>
диттің
</w:t>
            </w:r>
            <w:r>
              <w:br/>
            </w:r>
            <w:r>
              <w:rPr>
                <w:rFonts w:ascii="Times New Roman"/>
                <w:b w:val="false"/>
                <w:i w:val="false"/>
                <w:color w:val="000000"/>
                <w:sz w:val="20"/>
              </w:rPr>
              <w:t>
мөл-
</w:t>
            </w:r>
            <w:r>
              <w:br/>
            </w:r>
            <w:r>
              <w:rPr>
                <w:rFonts w:ascii="Times New Roman"/>
                <w:b w:val="false"/>
                <w:i w:val="false"/>
                <w:color w:val="000000"/>
                <w:sz w:val="20"/>
              </w:rPr>
              <w:t>
шері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w:t>
            </w:r>
            <w:r>
              <w:br/>
            </w:r>
            <w:r>
              <w:rPr>
                <w:rFonts w:ascii="Times New Roman"/>
                <w:b w:val="false"/>
                <w:i w:val="false"/>
                <w:color w:val="000000"/>
                <w:sz w:val="20"/>
              </w:rPr>
              <w:t>
мөлшер-
</w:t>
            </w:r>
            <w:r>
              <w:br/>
            </w:r>
            <w:r>
              <w:rPr>
                <w:rFonts w:ascii="Times New Roman"/>
                <w:b w:val="false"/>
                <w:i w:val="false"/>
                <w:color w:val="000000"/>
                <w:sz w:val="20"/>
              </w:rPr>
              <w:t>
лемесі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дитті
</w:t>
            </w:r>
            <w:r>
              <w:br/>
            </w:r>
            <w:r>
              <w:rPr>
                <w:rFonts w:ascii="Times New Roman"/>
                <w:b w:val="false"/>
                <w:i w:val="false"/>
                <w:color w:val="000000"/>
                <w:sz w:val="20"/>
              </w:rPr>
              <w:t>
мең-
</w:t>
            </w:r>
            <w:r>
              <w:br/>
            </w:r>
            <w:r>
              <w:rPr>
                <w:rFonts w:ascii="Times New Roman"/>
                <w:b w:val="false"/>
                <w:i w:val="false"/>
                <w:color w:val="000000"/>
                <w:sz w:val="20"/>
              </w:rPr>
              <w:t>
геру
</w:t>
            </w:r>
            <w:r>
              <w:br/>
            </w:r>
            <w:r>
              <w:rPr>
                <w:rFonts w:ascii="Times New Roman"/>
                <w:b w:val="false"/>
                <w:i w:val="false"/>
                <w:color w:val="000000"/>
                <w:sz w:val="20"/>
              </w:rPr>
              <w:t>
ке-
</w:t>
            </w:r>
            <w:r>
              <w:br/>
            </w:r>
            <w:r>
              <w:rPr>
                <w:rFonts w:ascii="Times New Roman"/>
                <w:b w:val="false"/>
                <w:i w:val="false"/>
                <w:color w:val="000000"/>
                <w:sz w:val="20"/>
              </w:rPr>
              <w:t>
зеңі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r>
              <w:br/>
            </w:r>
            <w:r>
              <w:rPr>
                <w:rFonts w:ascii="Times New Roman"/>
                <w:b w:val="false"/>
                <w:i w:val="false"/>
                <w:color w:val="000000"/>
                <w:sz w:val="20"/>
              </w:rPr>
              <w:t>
тің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дитті
</w:t>
            </w:r>
            <w:r>
              <w:br/>
            </w:r>
            <w:r>
              <w:rPr>
                <w:rFonts w:ascii="Times New Roman"/>
                <w:b w:val="false"/>
                <w:i w:val="false"/>
                <w:color w:val="000000"/>
                <w:sz w:val="20"/>
              </w:rPr>
              <w:t>
өтеу
</w:t>
            </w: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