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ae80" w14:textId="b17a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 басшылары мен ұйымдардағы қауiпсiздiгi мен еңбектiң қорғалуы үшiн жауапты адамдардың еңбек қауiпсiздiгi және еңбекті қорғау мәселелері жөніндегі білімін тексеруді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27 желтоқсандағы N 312-ө бұйрығы. Қазақстан Республикасының Әділет министрлігінде 2005 жылғы 26 қаңтарда тіркелді. Тіркеу N 3394. Күші жойылды - Қазақстан Республикасы Еңбек және халықты әлеуметтік қорғау министрінің 2007 жылғы 23 тамыздағы N 205-ө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Еңбек және халықты әлеуметтік қорғау министрінің 2007.08.23 N 205-ө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"Еңбек қауiпсiздiгi және еңбектi қорғау туралы" Қазақстан Республикасының 2004 жылғы 28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4)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берiлген Ұйым басшылары мен ұйымдардағы еңбек қауiпсiздiгi мен еңбектiң қорғалуы үшiн жауапты адамдардың еңбек қауiпсiздiгi және еңбектi қорғау мәселелерi жөнiндегi бiлiмiн тексерудi жүргiзу ережесi бекiтiлсiн. </w:t>
      </w:r>
      <w:r>
        <w:br/>
      </w:r>
      <w:r>
        <w:rPr>
          <w:rFonts w:ascii="Times New Roman"/>
          <w:b w:val="false"/>
          <w:i w:val="false"/>
          <w:color w:val="000000"/>
          <w:sz w:val="28"/>
        </w:rPr>
        <w:t xml:space="preserve">
     2. "Басшылар мен мамандардың еңбектi қорғау бойынша бiлiмiн тексерудiң тәртiбi туралы үлгiлiк ереже" Қазақстан Республикасы Еңбек министрлiгi алқасының 1995 жылғы 3 сәуiрдегi N 4-2  </w:t>
      </w:r>
      <w:r>
        <w:rPr>
          <w:rFonts w:ascii="Times New Roman"/>
          <w:b w:val="false"/>
          <w:i w:val="false"/>
          <w:color w:val="000000"/>
          <w:sz w:val="28"/>
        </w:rPr>
        <w:t xml:space="preserve">қаулысының </w:t>
      </w:r>
      <w:r>
        <w:rPr>
          <w:rFonts w:ascii="Times New Roman"/>
          <w:b w:val="false"/>
          <w:i w:val="false"/>
          <w:color w:val="000000"/>
          <w:sz w:val="28"/>
        </w:rPr>
        <w:t xml:space="preserve"> (Нормативтiк құқықтық актiлердi мемлекеттiк тiркеу тiзiлiмiнде N 60 тiркелген) күшi жойылды деп танылсын. </w:t>
      </w:r>
      <w:r>
        <w:br/>
      </w:r>
      <w:r>
        <w:rPr>
          <w:rFonts w:ascii="Times New Roman"/>
          <w:b w:val="false"/>
          <w:i w:val="false"/>
          <w:color w:val="000000"/>
          <w:sz w:val="28"/>
        </w:rPr>
        <w:t xml:space="preserve">
     3. Осы бұйрық Қазақстан Республикасының Әдiлет министрлiгiнде мемлекеттік тiркелген күнінен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2004 жылғы 27 желтоқсандағы    </w:t>
      </w:r>
      <w:r>
        <w:br/>
      </w:r>
      <w:r>
        <w:rPr>
          <w:rFonts w:ascii="Times New Roman"/>
          <w:b w:val="false"/>
          <w:i w:val="false"/>
          <w:color w:val="000000"/>
          <w:sz w:val="28"/>
        </w:rPr>
        <w:t xml:space="preserve">
N 312-ө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Басшылар мен ұйымдардағы еңбек қауіпсіздігі </w:t>
      </w:r>
      <w:r>
        <w:br/>
      </w:r>
      <w:r>
        <w:rPr>
          <w:rFonts w:ascii="Times New Roman"/>
          <w:b w:val="false"/>
          <w:i w:val="false"/>
          <w:color w:val="000000"/>
          <w:sz w:val="28"/>
        </w:rPr>
        <w:t>
</w:t>
      </w:r>
      <w:r>
        <w:rPr>
          <w:rFonts w:ascii="Times New Roman"/>
          <w:b/>
          <w:i w:val="false"/>
          <w:color w:val="000080"/>
          <w:sz w:val="28"/>
        </w:rPr>
        <w:t xml:space="preserve">мен еңбекті қорғауды қамтамасыз етуге жауапты </w:t>
      </w:r>
      <w:r>
        <w:br/>
      </w:r>
      <w:r>
        <w:rPr>
          <w:rFonts w:ascii="Times New Roman"/>
          <w:b w:val="false"/>
          <w:i w:val="false"/>
          <w:color w:val="000000"/>
          <w:sz w:val="28"/>
        </w:rPr>
        <w:t>
</w:t>
      </w:r>
      <w:r>
        <w:rPr>
          <w:rFonts w:ascii="Times New Roman"/>
          <w:b/>
          <w:i w:val="false"/>
          <w:color w:val="000080"/>
          <w:sz w:val="28"/>
        </w:rPr>
        <w:t xml:space="preserve">адамдардың еңбек қауіпсіздігі және еңбекті қорғау </w:t>
      </w:r>
      <w:r>
        <w:br/>
      </w:r>
      <w:r>
        <w:rPr>
          <w:rFonts w:ascii="Times New Roman"/>
          <w:b w:val="false"/>
          <w:i w:val="false"/>
          <w:color w:val="000000"/>
          <w:sz w:val="28"/>
        </w:rPr>
        <w:t>
</w:t>
      </w:r>
      <w:r>
        <w:rPr>
          <w:rFonts w:ascii="Times New Roman"/>
          <w:b/>
          <w:i w:val="false"/>
          <w:color w:val="000080"/>
          <w:sz w:val="28"/>
        </w:rPr>
        <w:t xml:space="preserve">мәселелері жөніндегі білімін тексеруді </w:t>
      </w:r>
      <w:r>
        <w:br/>
      </w:r>
      <w:r>
        <w:rPr>
          <w:rFonts w:ascii="Times New Roman"/>
          <w:b w:val="false"/>
          <w:i w:val="false"/>
          <w:color w:val="000000"/>
          <w:sz w:val="28"/>
        </w:rPr>
        <w:t>
</w:t>
      </w:r>
      <w:r>
        <w:rPr>
          <w:rFonts w:ascii="Times New Roman"/>
          <w:b/>
          <w:i w:val="false"/>
          <w:color w:val="000080"/>
          <w:sz w:val="28"/>
        </w:rPr>
        <w:t xml:space="preserve">жүргізу ережесі </w:t>
      </w:r>
    </w:p>
    <w:p>
      <w:pPr>
        <w:spacing w:after="0"/>
        <w:ind w:left="0"/>
        <w:jc w:val="both"/>
      </w:pPr>
      <w:r>
        <w:rPr>
          <w:rFonts w:ascii="Times New Roman"/>
          <w:b w:val="false"/>
          <w:i w:val="false"/>
          <w:color w:val="000000"/>
          <w:sz w:val="28"/>
        </w:rPr>
        <w:t xml:space="preserve">     Осы Ереже "Еңбек қауіпсіздігі және еңбекті қорғау туралы" Қазақстан Республикасы Заңының  </w:t>
      </w:r>
      <w:r>
        <w:rPr>
          <w:rFonts w:ascii="Times New Roman"/>
          <w:b w:val="false"/>
          <w:i w:val="false"/>
          <w:color w:val="000000"/>
          <w:sz w:val="28"/>
        </w:rPr>
        <w:t xml:space="preserve">10-бабының </w:t>
      </w:r>
      <w:r>
        <w:rPr>
          <w:rFonts w:ascii="Times New Roman"/>
          <w:b w:val="false"/>
          <w:i w:val="false"/>
          <w:color w:val="000000"/>
          <w:sz w:val="28"/>
        </w:rPr>
        <w:t xml:space="preserve"> 4) тармақшасына сәйкес әзірленді және еңбек қауіпсіздігі мен еңбекті қорғау жөніндегі уәкілетті мемлекеттік органның аумақтық бөлімшелерінің ұйым басшыларының және ұйымдардағы еңбек қауіпсіздігі мен еңбекті қорғауға жауапты адамдардың білімін тексеруінің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Еңбек қауіпсіздігі және еңбекті қорғау </w:t>
      </w:r>
      <w:r>
        <w:br/>
      </w:r>
      <w:r>
        <w:rPr>
          <w:rFonts w:ascii="Times New Roman"/>
          <w:b w:val="false"/>
          <w:i w:val="false"/>
          <w:color w:val="000000"/>
          <w:sz w:val="28"/>
        </w:rPr>
        <w:t>
</w:t>
      </w:r>
      <w:r>
        <w:rPr>
          <w:rFonts w:ascii="Times New Roman"/>
          <w:b/>
          <w:i w:val="false"/>
          <w:color w:val="000080"/>
          <w:sz w:val="28"/>
        </w:rPr>
        <w:t xml:space="preserve">жөніндегі білімді тексерудің тәртібі </w:t>
      </w:r>
    </w:p>
    <w:p>
      <w:pPr>
        <w:spacing w:after="0"/>
        <w:ind w:left="0"/>
        <w:jc w:val="both"/>
      </w:pPr>
      <w:r>
        <w:rPr>
          <w:rFonts w:ascii="Times New Roman"/>
          <w:b w:val="false"/>
          <w:i w:val="false"/>
          <w:color w:val="000000"/>
          <w:sz w:val="28"/>
        </w:rPr>
        <w:t xml:space="preserve">     1. Ұйым басшыларының және ұйымдағы еңбек қауіпсіздігі мен еңбекті қорғауға жауапты адамдардың (бұдан әрі - жауапты адам) еңбек қауіпсіздігі мен еңбекті қорғау жөніндегі білімін тексеру еңбек қауіпсіздігі мен еңбекті қорғау жөніндегі мемлекеттік уәкілетті органның аумақтық бөлімшелерінің комиссияларында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Жауапты адамдардың еңбек қауіпсіздігі мен еңбекті қорғау жөніндегі білімін тексеру үш жылда кемінде бір рет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Жұмысқа қабылданған жауапты адамдар еңбек шартына қол қойған күннен кейін бір айдан кешіктірмей еңбек қауіпсіздігі мен еңбекті қорғау жөніндегі білімін тексеруден өтуі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Білімін тексеру алдында өндірістік ұйымдардың еңбек қауіпсіздігі мен еңбекті қорғауды қамтамасыз етуге жауапты адамдар тиісті жоғары оқу орындарындағы біліктілікті жоғарылату курстарында оқып шығады.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Білімді тексеру жұмыс беруші бекіткен және еңбек қауіпсіздігі мен еңбекті қорғау жөніндегі мемлекеттік уәкілетті органның аумақтық бөлімшесімен келісілген кесте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Жауапты адамның білімін тексеру үшін еңбек қауіпсіздігі мен еңбекті қорғау жөніндегі мемлекеттік уәкілетті органның аумақтық бөлімшесінің емтихан комиссиясы тестілеу әдісін немесе емтихан билеттерін пайдалана алады. Емтихан билеттері немесе тестілер өндірістің ерекшеліктерін, мамандарға қойылатын біліктілік талаптарын ескере отырып әзірленеді және оларда: </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 xml:space="preserve">кодексі </w:t>
      </w:r>
      <w:r>
        <w:rPr>
          <w:rFonts w:ascii="Times New Roman"/>
          <w:b w:val="false"/>
          <w:i w:val="false"/>
          <w:color w:val="000000"/>
          <w:sz w:val="28"/>
        </w:rPr>
        <w:t xml:space="preserve"> (47-тарау) бойынша; </w:t>
      </w:r>
      <w:r>
        <w:br/>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еңбек </w:t>
      </w:r>
      <w:r>
        <w:rPr>
          <w:rFonts w:ascii="Times New Roman"/>
          <w:b w:val="false"/>
          <w:i w:val="false"/>
          <w:color w:val="000000"/>
          <w:sz w:val="28"/>
        </w:rPr>
        <w:t xml:space="preserve"> туралы", "Еңбек қауіпсіздігі және  </w:t>
      </w:r>
      <w:r>
        <w:rPr>
          <w:rFonts w:ascii="Times New Roman"/>
          <w:b w:val="false"/>
          <w:i w:val="false"/>
          <w:color w:val="000000"/>
          <w:sz w:val="28"/>
        </w:rPr>
        <w:t xml:space="preserve">еңбекті қорғау </w:t>
      </w:r>
      <w:r>
        <w:rPr>
          <w:rFonts w:ascii="Times New Roman"/>
          <w:b w:val="false"/>
          <w:i w:val="false"/>
          <w:color w:val="000000"/>
          <w:sz w:val="28"/>
        </w:rPr>
        <w:t xml:space="preserve"> туралы",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Қазақстан Республикасының Заңдары бойынша; </w:t>
      </w:r>
      <w:r>
        <w:br/>
      </w:r>
      <w:r>
        <w:rPr>
          <w:rFonts w:ascii="Times New Roman"/>
          <w:b w:val="false"/>
          <w:i w:val="false"/>
          <w:color w:val="000000"/>
          <w:sz w:val="28"/>
        </w:rPr>
        <w:t xml:space="preserve">
     еңбек қауіпсіздігі мен еңбекті қорғау мәселелерін реттейтін нормативтік құқықтық актілер бойынша мәселелер көзделуі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Еңбек қауіпсіздігі мен еңбекті қорғау жөніндегі уәкілетті мемлекеттік органның аумақтық бөлімшесінің емтихан комиссиясы жауапты адамдардың еңбек қауіпсіздігі мен еңбекті қорғау жөніндегі білімін тексергеннен кейін төмендегі шешімдердің біреуін қабылдайды: </w:t>
      </w:r>
      <w:r>
        <w:br/>
      </w:r>
      <w:r>
        <w:rPr>
          <w:rFonts w:ascii="Times New Roman"/>
          <w:b w:val="false"/>
          <w:i w:val="false"/>
          <w:color w:val="000000"/>
          <w:sz w:val="28"/>
        </w:rPr>
        <w:t xml:space="preserve">
     еңбек қауіпсіздігі мен еңбекті қорғау жөніндегі білімін тексеруден өтті; </w:t>
      </w:r>
      <w:r>
        <w:br/>
      </w:r>
      <w:r>
        <w:rPr>
          <w:rFonts w:ascii="Times New Roman"/>
          <w:b w:val="false"/>
          <w:i w:val="false"/>
          <w:color w:val="000000"/>
          <w:sz w:val="28"/>
        </w:rPr>
        <w:t xml:space="preserve">
     еңбек қауіпсіздігі мен еңбекті қорғау жөніндегі білімін қайта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Емтихан комиссиясының шешімі ашық түрде дауыс беру арқылы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Білімдерін тексеру нәтижелері осы Ережеге 1-қосымшадағы нысанға сәйкес хаттамамен ресімделеді. Хаттамаға емтихан комиссиясының төрағасы мен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Еңбек қауіпсіздігі мен еңбекті қорғау бойынша білімін тексеруден өткен жауапты адамдарға хаттамадан көшірме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Еңбек қауіпсіздігі мен еңбекті қорғау жөніндегі білімін тексеруден өтпеген жауапты адам білімін қайта тексеруден өткенше атқаратын лауазымында қалады. Білімін қайта тексеру білімін тексеру өткізілген күннен бастап үш айдан кешіктірілмейтін мерзімде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Еңбек қауіпсіздігі мен еңбекті қорғау жөніндегі білімін қайта тексеруден өтпеген жағдайда жауапты адам Қазақстан Республикасының заңдарында белгіленген тәртіппен жұмыстан шеттетіледі.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Жауапты адамдар төмендегідей жағдайларда: </w:t>
      </w:r>
      <w:r>
        <w:br/>
      </w:r>
      <w:r>
        <w:rPr>
          <w:rFonts w:ascii="Times New Roman"/>
          <w:b w:val="false"/>
          <w:i w:val="false"/>
          <w:color w:val="000000"/>
          <w:sz w:val="28"/>
        </w:rPr>
        <w:t xml:space="preserve">
     жаңа жабдық іске қосылғанда немесе жаңа технологиялық процестер енгізілгенде; </w:t>
      </w:r>
      <w:r>
        <w:br/>
      </w:r>
      <w:r>
        <w:rPr>
          <w:rFonts w:ascii="Times New Roman"/>
          <w:b w:val="false"/>
          <w:i w:val="false"/>
          <w:color w:val="000000"/>
          <w:sz w:val="28"/>
        </w:rPr>
        <w:t xml:space="preserve">
     жауапты адамның еңбек қауіпсіздігі мен еңбекті қорғау жөніндегі қосымша білімінің болуын талап ететін өзге жұмыс орнына ауыстырылғаны немесе өзге лауазымға тағайындалғаны жағдайда; </w:t>
      </w:r>
      <w:r>
        <w:br/>
      </w:r>
      <w:r>
        <w:rPr>
          <w:rFonts w:ascii="Times New Roman"/>
          <w:b w:val="false"/>
          <w:i w:val="false"/>
          <w:color w:val="000000"/>
          <w:sz w:val="28"/>
        </w:rPr>
        <w:t xml:space="preserve">
     топтық, өліммен немесе ауыр салдармен (мүгедектікке әкеп соққан) жазатайым оқиғаларға жол берілген кезде, сондай-ақ, апат, жарылыс, өрт немесе улану туындаған кезде; </w:t>
      </w:r>
      <w:r>
        <w:br/>
      </w:r>
      <w:r>
        <w:rPr>
          <w:rFonts w:ascii="Times New Roman"/>
          <w:b w:val="false"/>
          <w:i w:val="false"/>
          <w:color w:val="000000"/>
          <w:sz w:val="28"/>
        </w:rPr>
        <w:t xml:space="preserve">
     еңбек қауіпсіздігі мен еңбекті қорғау жөніндегі уәкілетті мемлекеттік органның аумақтық бөлімшесінің талабы бойынша; </w:t>
      </w:r>
      <w:r>
        <w:br/>
      </w:r>
      <w:r>
        <w:rPr>
          <w:rFonts w:ascii="Times New Roman"/>
          <w:b w:val="false"/>
          <w:i w:val="false"/>
          <w:color w:val="000000"/>
          <w:sz w:val="28"/>
        </w:rPr>
        <w:t xml:space="preserve">
     жұмыста бір жылдан астам үзіліс болғанда еңбек қауіпсіздігі мен еңбекті қорғау жөніндегі білімін осы Ереженің 2-тармағында көрсетілген мерзімнен тыс уақытта қайта тексеруден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Ұйымдардың емтихан комиссияларының шешімдеріне байланысты даулар еңбек қауіпсіздігі мен еңбекті қорғау жөніндегі уәкілетті мемлекеттік органда немесе сотта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Емтихан комиссиясын құру және оның қызметін </w:t>
      </w:r>
      <w:r>
        <w:br/>
      </w:r>
      <w:r>
        <w:rPr>
          <w:rFonts w:ascii="Times New Roman"/>
          <w:b w:val="false"/>
          <w:i w:val="false"/>
          <w:color w:val="000000"/>
          <w:sz w:val="28"/>
        </w:rPr>
        <w:t>
</w:t>
      </w:r>
      <w:r>
        <w:rPr>
          <w:rFonts w:ascii="Times New Roman"/>
          <w:b/>
          <w:i w:val="false"/>
          <w:color w:val="000080"/>
          <w:sz w:val="28"/>
        </w:rPr>
        <w:t xml:space="preserve">ұйымдастырудың тәртібі </w:t>
      </w:r>
    </w:p>
    <w:p>
      <w:pPr>
        <w:spacing w:after="0"/>
        <w:ind w:left="0"/>
        <w:jc w:val="both"/>
      </w:pPr>
      <w:r>
        <w:rPr>
          <w:rFonts w:ascii="Times New Roman"/>
          <w:b w:val="false"/>
          <w:i w:val="false"/>
          <w:color w:val="000000"/>
          <w:sz w:val="28"/>
        </w:rPr>
        <w:t xml:space="preserve">     15. Емтихан комиссиясы еңбек қауіпсіздігі және еңбекті қорғау жөніндегі уәкілетті мемлекеттік органның аумақтық бөлімшесі басшысының бұйрығымен кемінде 3 адамнан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Комиссия Төрағадан және комиссия мүшелерінен тұрады. Емтихан комиссиясының құрамына еңбек қауіпсіздігі және еңбекті қорғау саласында бақылау мен қадағалауды жүзеге асыратын мемлекеттік органдардың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Емтихан комиссиясының жұмысы тұрақты негізде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Емтихан комиссиясының жұмыс тәртібін еңбек қауіпсіздігі мен еңбекті қорғау жөніндегі уәкілетті мемлекеттік органның аумақтық бөлімшесінің басшысы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Жұмыс беруші осы Ережеге сәйкес ұйым басшыларының және ұйымдардағы еңбек қауіпсіздігі мен еңбектің қорғалуына жауапты адамдардың білімін тексеруді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Еңбек қауіпсіздігі мен еңбекті қорғау жөніндегі білімдерін тексеруге жататын жауапты адамдар тексерісті өткізу басталғанша кемінде 30 күн бұрын хабарландырылуы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Басшылары мен ұйымдардағы </w:t>
      </w:r>
      <w:r>
        <w:br/>
      </w:r>
      <w:r>
        <w:rPr>
          <w:rFonts w:ascii="Times New Roman"/>
          <w:b w:val="false"/>
          <w:i w:val="false"/>
          <w:color w:val="000000"/>
          <w:sz w:val="28"/>
        </w:rPr>
        <w:t xml:space="preserve">
                                    еңбек қауіпсіздігі мен еңбекті </w:t>
      </w:r>
      <w:r>
        <w:br/>
      </w:r>
      <w:r>
        <w:rPr>
          <w:rFonts w:ascii="Times New Roman"/>
          <w:b w:val="false"/>
          <w:i w:val="false"/>
          <w:color w:val="000000"/>
          <w:sz w:val="28"/>
        </w:rPr>
        <w:t xml:space="preserve">
                                      қорғауды қамтамасыз етуге </w:t>
      </w:r>
      <w:r>
        <w:br/>
      </w:r>
      <w:r>
        <w:rPr>
          <w:rFonts w:ascii="Times New Roman"/>
          <w:b w:val="false"/>
          <w:i w:val="false"/>
          <w:color w:val="000000"/>
          <w:sz w:val="28"/>
        </w:rPr>
        <w:t xml:space="preserve">
                                      жауапты адамдардың еңбек </w:t>
      </w:r>
      <w:r>
        <w:br/>
      </w:r>
      <w:r>
        <w:rPr>
          <w:rFonts w:ascii="Times New Roman"/>
          <w:b w:val="false"/>
          <w:i w:val="false"/>
          <w:color w:val="000000"/>
          <w:sz w:val="28"/>
        </w:rPr>
        <w:t xml:space="preserve">
                                      қауіпсіздігі және еңбекті </w:t>
      </w:r>
      <w:r>
        <w:br/>
      </w:r>
      <w:r>
        <w:rPr>
          <w:rFonts w:ascii="Times New Roman"/>
          <w:b w:val="false"/>
          <w:i w:val="false"/>
          <w:color w:val="000000"/>
          <w:sz w:val="28"/>
        </w:rPr>
        <w:t xml:space="preserve">
                                     қорғау мәселелері жөніндегі </w:t>
      </w:r>
      <w:r>
        <w:br/>
      </w:r>
      <w:r>
        <w:rPr>
          <w:rFonts w:ascii="Times New Roman"/>
          <w:b w:val="false"/>
          <w:i w:val="false"/>
          <w:color w:val="000000"/>
          <w:sz w:val="28"/>
        </w:rPr>
        <w:t xml:space="preserve">
                                       білімін тексеруді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ережесіне 1-қосымша </w:t>
      </w:r>
    </w:p>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(еңбек қауіпсіздігі және еңбекті қорғау жөніндегі аумақтық </w:t>
      </w:r>
      <w:r>
        <w:br/>
      </w:r>
      <w:r>
        <w:rPr>
          <w:rFonts w:ascii="Times New Roman"/>
          <w:b w:val="false"/>
          <w:i w:val="false"/>
          <w:color w:val="000000"/>
          <w:sz w:val="28"/>
        </w:rPr>
        <w:t xml:space="preserve">
                      уәкілетті мемлекеттік орган) </w:t>
      </w:r>
    </w:p>
    <w:p>
      <w:pPr>
        <w:spacing w:after="0"/>
        <w:ind w:left="0"/>
        <w:jc w:val="both"/>
      </w:pPr>
      <w:r>
        <w:rPr>
          <w:rFonts w:ascii="Times New Roman"/>
          <w:b/>
          <w:i w:val="false"/>
          <w:color w:val="000000"/>
          <w:sz w:val="28"/>
        </w:rPr>
        <w:t xml:space="preserve">       Еңбек қауіпсіздігі және еңбекті қорғау бойынша </w:t>
      </w:r>
      <w:r>
        <w:br/>
      </w:r>
      <w:r>
        <w:rPr>
          <w:rFonts w:ascii="Times New Roman"/>
          <w:b w:val="false"/>
          <w:i w:val="false"/>
          <w:color w:val="000000"/>
          <w:sz w:val="28"/>
        </w:rPr>
        <w:t>
</w:t>
      </w:r>
      <w:r>
        <w:rPr>
          <w:rFonts w:ascii="Times New Roman"/>
          <w:b/>
          <w:i w:val="false"/>
          <w:color w:val="000000"/>
          <w:sz w:val="28"/>
        </w:rPr>
        <w:t xml:space="preserve">  білімін тексеру жөніндегі емтихан комиссиясы отырысының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200___ ж. "____" ________________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Төраға 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комиссия мүшелері 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200___ ж. "___" ___________ N ____ бұйрық негізінде </w:t>
      </w:r>
      <w:r>
        <w:br/>
      </w:r>
      <w:r>
        <w:rPr>
          <w:rFonts w:ascii="Times New Roman"/>
          <w:b w:val="false"/>
          <w:i w:val="false"/>
          <w:color w:val="000000"/>
          <w:sz w:val="28"/>
        </w:rPr>
        <w:t xml:space="preserve">
_________________________________________________ емтихан қабылдады </w:t>
      </w:r>
    </w:p>
    <w:p>
      <w:pPr>
        <w:spacing w:after="0"/>
        <w:ind w:left="0"/>
        <w:jc w:val="both"/>
      </w:pPr>
      <w:r>
        <w:rPr>
          <w:rFonts w:ascii="Times New Roman"/>
          <w:b w:val="false"/>
          <w:i w:val="false"/>
          <w:color w:val="000000"/>
          <w:sz w:val="28"/>
        </w:rPr>
        <w:t xml:space="preserve">     білімді тексеру түрі (мерзімді, екінші рет) және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533"/>
        <w:gridCol w:w="1953"/>
        <w:gridCol w:w="3833"/>
        <w:gridCol w:w="1793"/>
      </w:tblGrid>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Лауазымы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Білімін тексеру </w:t>
            </w:r>
            <w:r>
              <w:br/>
            </w:r>
            <w:r>
              <w:rPr>
                <w:rFonts w:ascii="Times New Roman"/>
                <w:b w:val="false"/>
                <w:i w:val="false"/>
                <w:color w:val="000000"/>
                <w:sz w:val="20"/>
              </w:rPr>
              <w:t xml:space="preserve">
туралы белгі </w:t>
            </w:r>
            <w:r>
              <w:br/>
            </w:r>
            <w:r>
              <w:rPr>
                <w:rFonts w:ascii="Times New Roman"/>
                <w:b w:val="false"/>
                <w:i w:val="false"/>
                <w:color w:val="000000"/>
                <w:sz w:val="20"/>
              </w:rPr>
              <w:t xml:space="preserve">
(тапсырды, </w:t>
            </w:r>
            <w:r>
              <w:br/>
            </w:r>
            <w:r>
              <w:rPr>
                <w:rFonts w:ascii="Times New Roman"/>
                <w:b w:val="false"/>
                <w:i w:val="false"/>
                <w:color w:val="000000"/>
                <w:sz w:val="20"/>
              </w:rPr>
              <w:t xml:space="preserve">
тапсырмады)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Комиссия мүшелері                    ______________________ </w:t>
      </w:r>
      <w:r>
        <w:br/>
      </w:r>
      <w:r>
        <w:rPr>
          <w:rFonts w:ascii="Times New Roman"/>
          <w:b w:val="false"/>
          <w:i w:val="false"/>
          <w:color w:val="000000"/>
          <w:sz w:val="28"/>
        </w:rPr>
        <w:t xml:space="preserve">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