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dee7" w14:textId="c80d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мәндегі ерекше қорғалатын табиғи аумақтарды пайдалану үшін төлемақылар ставкасы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 сессиясының 2004 жылғы 11 желтоқсандағы N 147 шешімі. Қарағанды облысының әділет Департаментінде 2004 жылғы 22 желтоқсанда N 1663 тіркелді. Күші жойылды - Қарағанды облыстық мәслихатының 2016 жылғы 12 желтоқсандағы N 138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облыстық мәслихатының 12.12.2016 N 138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 бабының 1 тармағы 2 тармақшасына, Қазақстан Республикасының 2001 жылғы 12 маусымдағы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477 бабының 2 тармағына, Қазақстан Республикасының 1997 жылғы 15 шілдедегі "Ерекше қорғалатын табиғи аумақтар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28 бабына (Қазақстан Республикасының 1999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000000"/>
          <w:sz w:val="28"/>
        </w:rPr>
        <w:t xml:space="preserve">;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енгізілген өзгертулермен) сәйкес облыстық Мәслихат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Жергілікті мәндегі ерекше қорғалатын табиғи аумақтарды пайдаланғаны үшін қоса тіркелген төлемақылар ставкасы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Облыстық Мәслихаттың III сессиясының 2003 жылғы 25 желтоқсандағы N 35 "Жергілікті мәндегі ерекше қорғалатын табиғи аумақтарды пайдалану үшін төлемақылар ставкасы туралы" шешімінің күші жойылған деп танылсын. (2004 жылғы 21 қаңтардағы тіркелген N 1379)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шешімінің орындалуын бақылау облыстық Мәслихаттың өнеркәсіп, құрылыс, көлік, коммуналдық шаруашылық, аграрлық мәселелер және экология жөніндегі тұрақты комиссияға (Н.Е. Усатов)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мәндегі ерекше қорғалатын табиғи аумақтарды пайдаланғаны үшін төлемақылар</w:t>
      </w:r>
      <w:r>
        <w:br/>
      </w:r>
      <w:r>
        <w:rPr>
          <w:rFonts w:ascii="Times New Roman"/>
          <w:b/>
          <w:i w:val="false"/>
          <w:color w:val="000000"/>
        </w:rPr>
        <w:t>СТАВКАСЫ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| Жеке және заңды тұлғалардың | Өлшем |Төлемақының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р/с| жергілікті жерде ерекше | бірлігі |айлық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қорғалатын табиғи аймақты | |көрсеткіш-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пайдалану түрлері | |тері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---|-----------------------------------|---------|-----------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|5 тармақта көрсетілген тұлғалардан |адам-күн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|басқаларға ғылыми мақсатта (ғылыми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|зерттеу жүргізу)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|Мәдени-ағарту және оқыту мақсатында|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|5 тармақта көрсетілгендерден бөлек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|1) өлі табиғат өсімдік және |адам-күн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|жануарларды, тарихи-мәдени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|мұраларды көрсету;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|2) оқу экскурсияларын және |адам-күн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|сабақтарын, оқушылар мен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|студенттердің өндірістік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|практикаларын өткізу;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|3) ғылыми кадрларды әзірлеу, |адам-күн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|қорықтық іс, қоршаған ортаны қорғау|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|және табиғатты тиімді пайдалану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|төңірегіндегі мамандардың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|біліктілігін арттыру;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|Туристік және рекреациялық |адам-күн |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|мақсатта, 5 тармақта көрсетілген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|тұлғалардан бөлек.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|Шектеулі шаруашылық мақсатында, |адам-күн |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|5 тармақта көрсетілген тұлғалардан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|бөлек.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|Ерекше қорғалатын табиғи аймақтарды|адам-күн |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|мемлекеттік мекемелердегі заңды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|тұлғалардың Қазақстан Республикасы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|"Ерекше қорғалатын табиғи аумақтар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19 бабында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|анықталған, нағыз төлемақы құнының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|1, 2, 3, 4 тармақтарында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|көрсетілген мақсаттарда пайдалану.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