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b1c46" w14:textId="dab1c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қалалық мәслихаттың Регламентiн бекiту туралы" 2001 жылдың 12 желтоқсандағы N 6 шешiмiмен бекiтiлген Қарағанды қалалық мәслихаттың Регламентiне өзгерiстер мен толықтырулар енгiзу туралы (Әдiлет басқармасында 2002 жылдың 24 қаңтарында N 606 тiркелген)</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III шақырылған Қарағанды қалалық мәслихатының VI сессиясының 2004 жылғы 7 сәуірдегі N 5 шешімі. Қарағанды облысының әділет Департаментінде 2004 жылғы 19 мамырда N 1522 тіркелді. Мерзімінің өтуіне байланысты қолданылуы тоқтатылды (Қарағанды қалалық мәслихат хатшысының 2011 жылғы 12 мамырдағы N 2-9/224 хатымен)</w:t>
      </w:r>
    </w:p>
    <w:p>
      <w:pPr>
        <w:spacing w:after="0"/>
        <w:ind w:left="0"/>
        <w:jc w:val="both"/>
      </w:pPr>
      <w:r>
        <w:rPr>
          <w:rFonts w:ascii="Times New Roman"/>
          <w:b w:val="false"/>
          <w:i w:val="false"/>
          <w:color w:val="ff0000"/>
          <w:sz w:val="28"/>
        </w:rPr>
        <w:t>      Ескерту. Мерзімінің өтуіне байланысты қолданылуы тоқтатылды (Қарағанды қалалық мәслихат хатшысының 2011.05.12 N 2-9/224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N 148-ІІ "Қазақстан Республикасындағы жергілікті мемлекеттік басқару туралы" Заңының </w:t>
      </w:r>
      <w:r>
        <w:rPr>
          <w:rFonts w:ascii="Times New Roman"/>
          <w:b w:val="false"/>
          <w:i w:val="false"/>
          <w:color w:val="000000"/>
          <w:sz w:val="28"/>
        </w:rPr>
        <w:t>8 бабы 3 тармағы 5 тармақшасына</w:t>
      </w:r>
      <w:r>
        <w:rPr>
          <w:rFonts w:ascii="Times New Roman"/>
          <w:b w:val="false"/>
          <w:i w:val="false"/>
          <w:color w:val="000000"/>
          <w:sz w:val="28"/>
        </w:rPr>
        <w:t xml:space="preserve"> сәйкес Қарағанды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Қарағанды қалалық мәслихаттың Регламентіне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ff0000"/>
          <w:sz w:val="28"/>
        </w:rPr>
        <w:t>      Ескерту. Қарағанды қалалық мәслихаттың 2001.12.12 N 6 шешімі РҚАО-на түспеген.</w:t>
      </w:r>
      <w:r>
        <w:br/>
      </w:r>
      <w:r>
        <w:rPr>
          <w:rFonts w:ascii="Times New Roman"/>
          <w:b w:val="false"/>
          <w:i w:val="false"/>
          <w:color w:val="000000"/>
          <w:sz w:val="28"/>
        </w:rPr>
        <w:t>
      1) 2 бапты алып тастау.</w:t>
      </w:r>
      <w:r>
        <w:br/>
      </w:r>
      <w:r>
        <w:rPr>
          <w:rFonts w:ascii="Times New Roman"/>
          <w:b w:val="false"/>
          <w:i w:val="false"/>
          <w:color w:val="000000"/>
          <w:sz w:val="28"/>
        </w:rPr>
        <w:t>
      2) 8 бап келесі редакцияда мазмұндалсын: "Кезекті сессияларды уақытында сапалы дайындауды қамтамасыз ету үшін, сессия төрағасымен, мәслихат аппаратымен белгіленген тәртіпте берілген мәліметтер негізінде, сессияда қарастыруға жоспарланған сұрақтар тізбесін дайындайды.</w:t>
      </w:r>
      <w:r>
        <w:br/>
      </w:r>
      <w:r>
        <w:rPr>
          <w:rFonts w:ascii="Times New Roman"/>
          <w:b w:val="false"/>
          <w:i w:val="false"/>
          <w:color w:val="000000"/>
          <w:sz w:val="28"/>
        </w:rPr>
        <w:t>
      Сұрақтар тізбесі мәслихат аппаратымен депутаттарға жіберіледі. Қажет болған жағдайда сұрақтар тізбесі басқа мемлекеттік органдар және басқа да ұйымдар басшыларына сессия төрағасы, мәслихат хатшысы нұсқауымен жіберіледі.</w:t>
      </w:r>
      <w:r>
        <w:br/>
      </w:r>
      <w:r>
        <w:rPr>
          <w:rFonts w:ascii="Times New Roman"/>
          <w:b w:val="false"/>
          <w:i w:val="false"/>
          <w:color w:val="000000"/>
          <w:sz w:val="28"/>
        </w:rPr>
        <w:t>
      Мәслихат әрекетін нәтижелілігін қамтамасыз ету үшін шарт негізінде әр түрлі сала мамандары тартылады.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нормаларына сәйкес мәслихат шығындар сметасында мамандарға тиісті қаржы салынады".</w:t>
      </w:r>
      <w:r>
        <w:br/>
      </w:r>
      <w:r>
        <w:rPr>
          <w:rFonts w:ascii="Times New Roman"/>
          <w:b w:val="false"/>
          <w:i w:val="false"/>
          <w:color w:val="000000"/>
          <w:sz w:val="28"/>
        </w:rPr>
        <w:t>
      3) 12 бап келесі редакцияда мазмұндалсын: "Мәслихатқа шешім жобасы бойынша жіберілетін мәліметтерде болу керек:</w:t>
      </w:r>
      <w:r>
        <w:br/>
      </w:r>
      <w:r>
        <w:rPr>
          <w:rFonts w:ascii="Times New Roman"/>
          <w:b w:val="false"/>
          <w:i w:val="false"/>
          <w:color w:val="000000"/>
          <w:sz w:val="28"/>
        </w:rPr>
        <w:t>
      1) шешім жобасы;</w:t>
      </w:r>
      <w:r>
        <w:br/>
      </w:r>
      <w:r>
        <w:rPr>
          <w:rFonts w:ascii="Times New Roman"/>
          <w:b w:val="false"/>
          <w:i w:val="false"/>
          <w:color w:val="000000"/>
          <w:sz w:val="28"/>
        </w:rPr>
        <w:t>
      2) ынта білдірушінің ұсынысы және баяндамашының аты-жөні;</w:t>
      </w:r>
      <w:r>
        <w:br/>
      </w:r>
      <w:r>
        <w:rPr>
          <w:rFonts w:ascii="Times New Roman"/>
          <w:b w:val="false"/>
          <w:i w:val="false"/>
          <w:color w:val="000000"/>
          <w:sz w:val="28"/>
        </w:rPr>
        <w:t>
      3) шешімді қабылдау қажеттілігін түсіндіретін түсіндірме хат, толық жазылған мақсаттары мен міндеттері, қабылданған шешімнің болжаулы салдары және негізгі себептер;</w:t>
      </w:r>
      <w:r>
        <w:br/>
      </w:r>
      <w:r>
        <w:rPr>
          <w:rFonts w:ascii="Times New Roman"/>
          <w:b w:val="false"/>
          <w:i w:val="false"/>
          <w:color w:val="000000"/>
          <w:sz w:val="28"/>
        </w:rPr>
        <w:t>
      4) егер ол шығынды қажет етсе, қаржы-экономикалық есебі;</w:t>
      </w:r>
      <w:r>
        <w:br/>
      </w:r>
      <w:r>
        <w:rPr>
          <w:rFonts w:ascii="Times New Roman"/>
          <w:b w:val="false"/>
          <w:i w:val="false"/>
          <w:color w:val="000000"/>
          <w:sz w:val="28"/>
        </w:rPr>
        <w:t>
      5) шешімдер жобаларын атқарушы органдарға жіберілген кезде қала әкімі аппаратының мемлекеттік-құқықтық бөлімінің әрекеттегі заңдылыққа сәйкестік қорытындысы;</w:t>
      </w:r>
      <w:r>
        <w:br/>
      </w:r>
      <w:r>
        <w:rPr>
          <w:rFonts w:ascii="Times New Roman"/>
          <w:b w:val="false"/>
          <w:i w:val="false"/>
          <w:color w:val="000000"/>
          <w:sz w:val="28"/>
        </w:rPr>
        <w:t>
      6) көңіл аударған органдармен келісілу, олардың басшыларының визалары.</w:t>
      </w:r>
      <w:r>
        <w:br/>
      </w:r>
      <w:r>
        <w:rPr>
          <w:rFonts w:ascii="Times New Roman"/>
          <w:b w:val="false"/>
          <w:i w:val="false"/>
          <w:color w:val="000000"/>
          <w:sz w:val="28"/>
        </w:rPr>
        <w:t>
      Шешімдер жобаларын және қосымшаларды, жобаны дайындаған органның бірінші басшысы әр парағын парафирлейді".</w:t>
      </w:r>
      <w:r>
        <w:br/>
      </w:r>
      <w:r>
        <w:rPr>
          <w:rFonts w:ascii="Times New Roman"/>
          <w:b w:val="false"/>
          <w:i w:val="false"/>
          <w:color w:val="000000"/>
          <w:sz w:val="28"/>
        </w:rPr>
        <w:t>
      4) 15 бап келесі редакцияда мазмұндалсын: "Қажет болған жағдайларда Мәслихат уақытша комиссияға осы регламенттің 14 бабында келтірілген функцияларды орындауын және сессияға шығарылатын сұрақ бойынша шешім жобасын дайындауды тапсырады, оның жұмысына мемлекеттік органдар, мекемелер, жергілікті өзін-өзі басқару органдар өкілдерін, азаматтарды тартуға болады.</w:t>
      </w:r>
      <w:r>
        <w:br/>
      </w:r>
      <w:r>
        <w:rPr>
          <w:rFonts w:ascii="Times New Roman"/>
          <w:b w:val="false"/>
          <w:i w:val="false"/>
          <w:color w:val="000000"/>
          <w:sz w:val="28"/>
        </w:rPr>
        <w:t>
      Тартылған тұлғалар өз қорытындыларын жазбаша түрде береді, қолмен, бар болған жағдайда мөрмен куәландырылған".</w:t>
      </w:r>
      <w:r>
        <w:br/>
      </w:r>
      <w:r>
        <w:rPr>
          <w:rFonts w:ascii="Times New Roman"/>
          <w:b w:val="false"/>
          <w:i w:val="false"/>
          <w:color w:val="000000"/>
          <w:sz w:val="28"/>
        </w:rPr>
        <w:t>
      5) 20 бапта ""Орталық Қазақстан" және "Индустриальная Караганда" газеттерінде" сөздері "бұқаралық ақпарат құралдарында" сөздерімен ауыстырылсын.</w:t>
      </w:r>
      <w:r>
        <w:br/>
      </w:r>
      <w:r>
        <w:rPr>
          <w:rFonts w:ascii="Times New Roman"/>
          <w:b w:val="false"/>
          <w:i w:val="false"/>
          <w:color w:val="000000"/>
          <w:sz w:val="28"/>
        </w:rPr>
        <w:t>
      6) 52 бап келесі редакцияда мазмұндалсын: "Қабылданған шешім ресми жарияланған күннен 10 күнтізбелік күн өткеннен кейін күшіне енеді, егер мәслихатпен оның күшіне ену басқа мерзімі белгіленбесе. Мәслихат шешімдері оның аппаратымен орындаушыларға және көңіл бөлген адамдарға жеткізіледі. Оның құзыры шегінде қабылданған мәслихат шешімдері және азаматтардың құқығына, еркіндігіне және міндеттеріне қатысты болса және жалпы міндетті маңызы және ведомствоаралық сипаты болса облыстық әділет Департаментінде тіркелуге және ресми жариялануға жатады. Жобасы бұрын қала халқымен талқылау үшін жарияланған шешім, жергілікті баспасөз және басқа бұқаралық ақпарат құралдары арқылы азаматтарға жеткізілуі тиіс".</w:t>
      </w:r>
      <w:r>
        <w:br/>
      </w:r>
      <w:r>
        <w:rPr>
          <w:rFonts w:ascii="Times New Roman"/>
          <w:b w:val="false"/>
          <w:i w:val="false"/>
          <w:color w:val="000000"/>
          <w:sz w:val="28"/>
        </w:rPr>
        <w:t>
      7) 75 бапта ""Орталық Қазақстан" және "Индустриальная Караганда" газеттерінде" сөздері "бұқаралық ақпарат құралдарында" сөздерімен ауыстырылсын.</w:t>
      </w:r>
      <w:r>
        <w:br/>
      </w:r>
      <w:r>
        <w:rPr>
          <w:rFonts w:ascii="Times New Roman"/>
          <w:b w:val="false"/>
          <w:i w:val="false"/>
          <w:color w:val="000000"/>
          <w:sz w:val="28"/>
        </w:rPr>
        <w:t>
      8) 84 бапта "Орталық Қазақстан" және "Индустриальная Караганда" газеттерінде тыңдауға екі апта қалғанда" сөздері "бұқаралық ақпарат құралдарында тыңдауға бір апта қалғанда" сөздерімен ауыстырылсын.</w:t>
      </w:r>
      <w:r>
        <w:br/>
      </w:r>
      <w:r>
        <w:rPr>
          <w:rFonts w:ascii="Times New Roman"/>
          <w:b w:val="false"/>
          <w:i w:val="false"/>
          <w:color w:val="000000"/>
          <w:sz w:val="28"/>
        </w:rPr>
        <w:t>
</w:t>
      </w:r>
      <w:r>
        <w:rPr>
          <w:rFonts w:ascii="Times New Roman"/>
          <w:b w:val="false"/>
          <w:i w:val="false"/>
          <w:color w:val="000000"/>
          <w:sz w:val="28"/>
        </w:rPr>
        <w:t>
      2. Нормативтік-құқықтық актінің құрылымы Қазақстан Республикасы Үкіметінің 1998 жылғы 12 желтоқсандағы "Қазақстан Республикасының Қазақстан Республикасы Үкіметінің құрамына кіретін де, кірмейтін де орталық атқарушы және өзге де орталық мемлекеттік органдарының нормативтік құқықтық актілері мен жергілікті өкілді және атқарушы органдарының актілерін мемлекеттік тіркеудің тәртібін бекіту туралы" Қаулысының </w:t>
      </w:r>
      <w:r>
        <w:rPr>
          <w:rFonts w:ascii="Times New Roman"/>
          <w:b w:val="false"/>
          <w:i w:val="false"/>
          <w:color w:val="000000"/>
          <w:sz w:val="28"/>
        </w:rPr>
        <w:t>13 тармағы 4 тармақшасының</w:t>
      </w:r>
      <w:r>
        <w:rPr>
          <w:rFonts w:ascii="Times New Roman"/>
          <w:b w:val="false"/>
          <w:i w:val="false"/>
          <w:color w:val="000000"/>
          <w:sz w:val="28"/>
        </w:rPr>
        <w:t xml:space="preserve"> талаптарына сәйкес келтірілсін:</w:t>
      </w:r>
      <w:r>
        <w:br/>
      </w:r>
      <w:r>
        <w:rPr>
          <w:rFonts w:ascii="Times New Roman"/>
          <w:b w:val="false"/>
          <w:i w:val="false"/>
          <w:color w:val="000000"/>
          <w:sz w:val="28"/>
        </w:rPr>
        <w:t>
      1) қалалық Мәслихаттың шешімдегі тарауларының рим сандарын араб сандарына ауыстырылсын;</w:t>
      </w:r>
      <w:r>
        <w:br/>
      </w:r>
      <w:r>
        <w:rPr>
          <w:rFonts w:ascii="Times New Roman"/>
          <w:b w:val="false"/>
          <w:i w:val="false"/>
          <w:color w:val="000000"/>
          <w:sz w:val="28"/>
        </w:rPr>
        <w:t>
      2) бүкіл мәтін бойынша баптарды тармақ деп саналсын;</w:t>
      </w:r>
      <w:r>
        <w:br/>
      </w:r>
      <w:r>
        <w:rPr>
          <w:rFonts w:ascii="Times New Roman"/>
          <w:b w:val="false"/>
          <w:i w:val="false"/>
          <w:color w:val="000000"/>
          <w:sz w:val="28"/>
        </w:rPr>
        <w:t>
      3) 1 баптың тармақшаларының нөмірлері а); б); в); г); д) орыс әріптерінен 1); 2); 3); 4); 5) араб сандарына жақшаларымен ауыстырылсын;</w:t>
      </w:r>
      <w:r>
        <w:br/>
      </w:r>
      <w:r>
        <w:rPr>
          <w:rFonts w:ascii="Times New Roman"/>
          <w:b w:val="false"/>
          <w:i w:val="false"/>
          <w:color w:val="000000"/>
          <w:sz w:val="28"/>
        </w:rPr>
        <w:t>
      4) 3 баптың дефистері 1); 2); 3); 4); 5) араб сандарына жақшаларымен ауыстырылсын;</w:t>
      </w:r>
      <w:r>
        <w:br/>
      </w:r>
      <w:r>
        <w:rPr>
          <w:rFonts w:ascii="Times New Roman"/>
          <w:b w:val="false"/>
          <w:i w:val="false"/>
          <w:color w:val="000000"/>
          <w:sz w:val="28"/>
        </w:rPr>
        <w:t>
      5) 28 баптың дефистері 1); 2); 3); 4); 5) араб сандарына жақшаларымен ауыстырылсын;</w:t>
      </w:r>
      <w:r>
        <w:br/>
      </w:r>
      <w:r>
        <w:rPr>
          <w:rFonts w:ascii="Times New Roman"/>
          <w:b w:val="false"/>
          <w:i w:val="false"/>
          <w:color w:val="000000"/>
          <w:sz w:val="28"/>
        </w:rPr>
        <w:t>
      6) 50 баптың 1.; 2.; 3. тармақшалардың нөмірлері 1); 2); 3) ауыстырылсын;</w:t>
      </w:r>
      <w:r>
        <w:br/>
      </w:r>
      <w:r>
        <w:rPr>
          <w:rFonts w:ascii="Times New Roman"/>
          <w:b w:val="false"/>
          <w:i w:val="false"/>
          <w:color w:val="000000"/>
          <w:sz w:val="28"/>
        </w:rPr>
        <w:t>
      7) 68 баптың дефистері 1); 2); 3); 4); 5) араб сандарына жақшаларымен ауыстырылсын.</w:t>
      </w:r>
      <w:r>
        <w:br/>
      </w:r>
      <w:r>
        <w:rPr>
          <w:rFonts w:ascii="Times New Roman"/>
          <w:b w:val="false"/>
          <w:i w:val="false"/>
          <w:color w:val="000000"/>
          <w:sz w:val="28"/>
        </w:rPr>
        <w:t>
      8) 69 баптың 1.; 2.; 3.; 4. тармақшалардың нөмірлері 1); 2); 3); 4) ауыстырылсын;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адам құқығы, заңдылық, этика, наградалар, регламент, атаулар және атын өзгерту мәселелері бойынша тұрақты комиссиясына жүктелсін (төрағасы Кистанов С.П.).</w:t>
      </w:r>
    </w:p>
    <w:bookmarkEnd w:id="0"/>
    <w:p>
      <w:pPr>
        <w:spacing w:after="0"/>
        <w:ind w:left="0"/>
        <w:jc w:val="both"/>
      </w:pPr>
      <w:r>
        <w:rPr>
          <w:rFonts w:ascii="Times New Roman"/>
          <w:b w:val="false"/>
          <w:i/>
          <w:color w:val="000000"/>
          <w:sz w:val="28"/>
        </w:rPr>
        <w:t>      ІІІ шақырылған қалалық</w:t>
      </w:r>
      <w:r>
        <w:br/>
      </w:r>
      <w:r>
        <w:rPr>
          <w:rFonts w:ascii="Times New Roman"/>
          <w:b w:val="false"/>
          <w:i w:val="false"/>
          <w:color w:val="000000"/>
          <w:sz w:val="28"/>
        </w:rPr>
        <w:t>
</w:t>
      </w:r>
      <w:r>
        <w:rPr>
          <w:rFonts w:ascii="Times New Roman"/>
          <w:b w:val="false"/>
          <w:i/>
          <w:color w:val="000000"/>
          <w:sz w:val="28"/>
        </w:rPr>
        <w:t>      мәслихаттың VI сессия төрағасы             Т. Әшімов</w:t>
      </w:r>
    </w:p>
    <w:p>
      <w:pPr>
        <w:spacing w:after="0"/>
        <w:ind w:left="0"/>
        <w:jc w:val="both"/>
      </w:pPr>
      <w:r>
        <w:rPr>
          <w:rFonts w:ascii="Times New Roman"/>
          <w:b w:val="false"/>
          <w:i/>
          <w:color w:val="000000"/>
          <w:sz w:val="28"/>
        </w:rPr>
        <w:t>      Қалалық мәслихат хатшысы                   Қ. Бексұлтанов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