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d2f0" w14:textId="8fdd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қатысушыларына, мүгедектеріне және аз қамтылған азаматтарға материалдық көмекті тағайындау мен төлеу Нұсқауы туралы</w:t>
      </w:r>
    </w:p>
    <w:p>
      <w:pPr>
        <w:spacing w:after="0"/>
        <w:ind w:left="0"/>
        <w:jc w:val="both"/>
      </w:pPr>
      <w:r>
        <w:rPr>
          <w:rFonts w:ascii="Times New Roman"/>
          <w:b w:val="false"/>
          <w:i w:val="false"/>
          <w:color w:val="000000"/>
          <w:sz w:val="28"/>
        </w:rPr>
        <w:t>Қостанай облысы Меңдіқара ауданы мәслихатының 2004 жылғы 28 мамырдағы № 70 шешімі. Қостанай облысының Әділет департаментінде 2004 жылғы 15 маусымда № 2985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және 2004 жылғы 24 мамырдағы Меңдіқара аудандық әкімиятың № 136 қаулысы негізінде Меңдіқара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белгіленген тәртібімен ұлы Отан соғысының қатысушыларына, мүгедектеріне және аз қамтылған азаматтарға материалдық көмекті тағайындау мен төлеу </w:t>
      </w:r>
      <w:r>
        <w:rPr>
          <w:rFonts w:ascii="Times New Roman"/>
          <w:b w:val="false"/>
          <w:i w:val="false"/>
          <w:color w:val="000000"/>
          <w:sz w:val="28"/>
        </w:rPr>
        <w:t>Нұсқауы</w:t>
      </w:r>
      <w:r>
        <w:rPr>
          <w:rFonts w:ascii="Times New Roman"/>
          <w:b w:val="false"/>
          <w:i w:val="false"/>
          <w:color w:val="000000"/>
          <w:sz w:val="28"/>
        </w:rPr>
        <w:t xml:space="preserve"> бекітілсін (қосымша).</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аудан әкімінің орынбасары С. Киікбаевқа жүктелсін.</w:t>
      </w:r>
    </w:p>
    <w:p>
      <w:pPr>
        <w:spacing w:after="0"/>
        <w:ind w:left="0"/>
        <w:jc w:val="both"/>
      </w:pPr>
      <w:r>
        <w:rPr>
          <w:rFonts w:ascii="Times New Roman"/>
          <w:b w:val="false"/>
          <w:i/>
          <w:color w:val="000000"/>
          <w:sz w:val="28"/>
        </w:rPr>
        <w:t xml:space="preserve">      Сессия төрағасы, </w:t>
      </w:r>
      <w:r>
        <w:br/>
      </w:r>
      <w:r>
        <w:rPr>
          <w:rFonts w:ascii="Times New Roman"/>
          <w:b w:val="false"/>
          <w:i w:val="false"/>
          <w:color w:val="000000"/>
          <w:sz w:val="28"/>
        </w:rPr>
        <w:t>
</w:t>
      </w:r>
      <w:r>
        <w:rPr>
          <w:rFonts w:ascii="Times New Roman"/>
          <w:b w:val="false"/>
          <w:i/>
          <w:color w:val="000000"/>
          <w:sz w:val="28"/>
        </w:rPr>
        <w:t>      аудандық мәслихаты хатшысы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Қостанай облысы Меңдiқара аудандық  </w:t>
      </w:r>
      <w:r>
        <w:br/>
      </w:r>
      <w:r>
        <w:rPr>
          <w:rFonts w:ascii="Times New Roman"/>
          <w:b w:val="false"/>
          <w:i w:val="false"/>
          <w:color w:val="000000"/>
          <w:sz w:val="28"/>
        </w:rPr>
        <w:t xml:space="preserve">
мәслихаты кезектен тыс сессиясының  </w:t>
      </w:r>
      <w:r>
        <w:br/>
      </w:r>
      <w:r>
        <w:rPr>
          <w:rFonts w:ascii="Times New Roman"/>
          <w:b w:val="false"/>
          <w:i w:val="false"/>
          <w:color w:val="000000"/>
          <w:sz w:val="28"/>
        </w:rPr>
        <w:t xml:space="preserve">
(үшiншi шақырылған) 2004 жылғы 28   </w:t>
      </w:r>
      <w:r>
        <w:br/>
      </w:r>
      <w:r>
        <w:rPr>
          <w:rFonts w:ascii="Times New Roman"/>
          <w:b w:val="false"/>
          <w:i w:val="false"/>
          <w:color w:val="000000"/>
          <w:sz w:val="28"/>
        </w:rPr>
        <w:t xml:space="preserve">
мамырдағы № 70 шешiмiне қосымша     </w:t>
      </w:r>
    </w:p>
    <w:p>
      <w:pPr>
        <w:spacing w:after="0"/>
        <w:ind w:left="0"/>
        <w:jc w:val="both"/>
      </w:pPr>
      <w:r>
        <w:rPr>
          <w:rFonts w:ascii="Times New Roman"/>
          <w:b/>
          <w:i w:val="false"/>
          <w:color w:val="000080"/>
          <w:sz w:val="28"/>
        </w:rPr>
        <w:t>ҰЛЫ ОТАН СОҒЫСЫНЫҢ ҚАТЫСУШЫЛАРЫ</w:t>
      </w:r>
      <w:r>
        <w:br/>
      </w:r>
      <w:r>
        <w:rPr>
          <w:rFonts w:ascii="Times New Roman"/>
          <w:b w:val="false"/>
          <w:i w:val="false"/>
          <w:color w:val="000000"/>
          <w:sz w:val="28"/>
        </w:rPr>
        <w:t>
</w:t>
      </w:r>
      <w:r>
        <w:rPr>
          <w:rFonts w:ascii="Times New Roman"/>
          <w:b/>
          <w:i w:val="false"/>
          <w:color w:val="000080"/>
          <w:sz w:val="28"/>
        </w:rPr>
        <w:t>МЕН МҮГЕДЕКТЕРІНЕ ЖӘНЕ АЗ ҚАМТЫЛҒАН АЗАМАТТАРҒА</w:t>
      </w:r>
      <w:r>
        <w:br/>
      </w:r>
      <w:r>
        <w:rPr>
          <w:rFonts w:ascii="Times New Roman"/>
          <w:b w:val="false"/>
          <w:i w:val="false"/>
          <w:color w:val="000000"/>
          <w:sz w:val="28"/>
        </w:rPr>
        <w:t>
</w:t>
      </w:r>
      <w:r>
        <w:rPr>
          <w:rFonts w:ascii="Times New Roman"/>
          <w:b/>
          <w:i w:val="false"/>
          <w:color w:val="000080"/>
          <w:sz w:val="28"/>
        </w:rPr>
        <w:t>МАТЕРИАЛДЫҚ КӨМЕКТІ ТАҒАЙЫНДАУ ЖӘНЕ ТӨЛЕУ НҰСҚАУЫ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 Жалпы ережелер</w:t>
      </w:r>
    </w:p>
    <w:p>
      <w:pPr>
        <w:spacing w:after="0"/>
        <w:ind w:left="0"/>
        <w:jc w:val="both"/>
      </w:pPr>
      <w:r>
        <w:rPr>
          <w:rFonts w:ascii="Times New Roman"/>
          <w:b w:val="false"/>
          <w:i w:val="false"/>
          <w:color w:val="000000"/>
          <w:sz w:val="28"/>
        </w:rPr>
        <w:t>      Осы Нұсқау ұлы Отан соғысының қатысушылары мен мүгедектеріне және аз қамтылған азаматтарға құжаттандыру үшін (бұдан әрі - материалдық көмек) материалдық көмекті көрсету тәртібін реттейді.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Материалдық көмекті тағайындау тәртібі</w:t>
      </w:r>
    </w:p>
    <w:p>
      <w:pPr>
        <w:spacing w:after="0"/>
        <w:ind w:left="0"/>
        <w:jc w:val="both"/>
      </w:pPr>
      <w:r>
        <w:rPr>
          <w:rFonts w:ascii="Times New Roman"/>
          <w:b w:val="false"/>
          <w:i w:val="false"/>
          <w:color w:val="000000"/>
          <w:sz w:val="28"/>
        </w:rPr>
        <w:t>      Материалдық көмек өтініш беру нысанын алып жүреді.</w:t>
      </w:r>
      <w:r>
        <w:br/>
      </w:r>
      <w:r>
        <w:rPr>
          <w:rFonts w:ascii="Times New Roman"/>
          <w:b w:val="false"/>
          <w:i w:val="false"/>
          <w:color w:val="000000"/>
          <w:sz w:val="28"/>
        </w:rPr>
        <w:t>
      Материалдық көмекті тағайындау туралы арызды, оны алуға құқығы бар тұлға мекен-жай орны бойынша "Меңдіқара аудандық еңбек, жұмыспен қамту және халықты әлеуметтік қорғау басқармасы" мемлекеттік мекемесіне береді.</w:t>
      </w:r>
      <w:r>
        <w:br/>
      </w:r>
      <w:r>
        <w:rPr>
          <w:rFonts w:ascii="Times New Roman"/>
          <w:b w:val="false"/>
          <w:i w:val="false"/>
          <w:color w:val="000000"/>
          <w:sz w:val="28"/>
        </w:rPr>
        <w:t>
      Материалдық көмекті өтінген тұлға белгіленген нысан бойынша материалдық көмекті тағайындау туралы арызды тапсырады.</w:t>
      </w:r>
      <w:r>
        <w:br/>
      </w:r>
      <w:r>
        <w:rPr>
          <w:rFonts w:ascii="Times New Roman"/>
          <w:b w:val="false"/>
          <w:i w:val="false"/>
          <w:color w:val="000000"/>
          <w:sz w:val="28"/>
        </w:rPr>
        <w:t>
      Материалдық көмекті тағайындау үшін арызды қарау материалдық көмекті тағайындау жөніндегі комиссиямен 10 күндік мерзімде іске асырылады. Материалдық көмекті тағайындауда дәлелді бас тарту жағдайында өтініш берушіге бұл туралы жазбаша хабарланады.</w:t>
      </w:r>
      <w:r>
        <w:br/>
      </w:r>
      <w:r>
        <w:rPr>
          <w:rFonts w:ascii="Times New Roman"/>
          <w:b w:val="false"/>
          <w:i w:val="false"/>
          <w:color w:val="000000"/>
          <w:sz w:val="28"/>
        </w:rPr>
        <w:t>
      Ұлы Отан соғысының қатысушылары мен мүгедектері үшін материалдық көмекті есептеу және төлеу арыз берген айдан бастап жүргізіледі.</w:t>
      </w:r>
      <w:r>
        <w:br/>
      </w:r>
      <w:r>
        <w:rPr>
          <w:rFonts w:ascii="Times New Roman"/>
          <w:b w:val="false"/>
          <w:i w:val="false"/>
          <w:color w:val="000000"/>
          <w:sz w:val="28"/>
        </w:rPr>
        <w:t>
      Аз қамтылған азаматтар үшін материалдық көмекті тағайындау және төлеу арыз берген күннен мезгілді жүргізіледі.</w:t>
      </w:r>
      <w:r>
        <w:br/>
      </w:r>
      <w:r>
        <w:rPr>
          <w:rFonts w:ascii="Times New Roman"/>
          <w:b w:val="false"/>
          <w:i w:val="false"/>
          <w:color w:val="000000"/>
          <w:sz w:val="28"/>
        </w:rPr>
        <w:t>
      Тапсырылған ақпараттың нақтылығын растайтын толық жауапкершілікті арызды қабылдап алған тұлғалар алып жүреді. Жасалған төлемдерден кейін қандай да бұзушылықтарды немесе нақты емес мәліметтерді анықтау жағдайында, заңсыз төленген сомалар қолданыстағы заңнамадағы белгіленген тәртіпте кінәлілерден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Материалдық көмекті төлеу</w:t>
      </w:r>
    </w:p>
    <w:p>
      <w:pPr>
        <w:spacing w:after="0"/>
        <w:ind w:left="0"/>
        <w:jc w:val="both"/>
      </w:pPr>
      <w:r>
        <w:rPr>
          <w:rFonts w:ascii="Times New Roman"/>
          <w:b w:val="false"/>
          <w:i w:val="false"/>
          <w:color w:val="000000"/>
          <w:sz w:val="28"/>
        </w:rPr>
        <w:t>      Материалдық көмекті төлеу аудан бюджетінің қаражат есебінен жүзеге асырылады.</w:t>
      </w:r>
      <w:r>
        <w:br/>
      </w:r>
      <w:r>
        <w:rPr>
          <w:rFonts w:ascii="Times New Roman"/>
          <w:b w:val="false"/>
          <w:i w:val="false"/>
          <w:color w:val="000000"/>
          <w:sz w:val="28"/>
        </w:rPr>
        <w:t>
      Меңдіқара аудандық еңбек, жұмыспен қамту және халықты әлеуметтік қорғау басқармасы мемлекеттік мекемесі есептеуді жүргізеді және азаматтардың тізімін құрастырады және "Меңдіқара аудандық қаржы басқармасы" мемлекеттік мекемесіне қаржыландыруға ай сайын тапсырыстарды береді.</w:t>
      </w:r>
      <w:r>
        <w:br/>
      </w:r>
      <w:r>
        <w:rPr>
          <w:rFonts w:ascii="Times New Roman"/>
          <w:b w:val="false"/>
          <w:i w:val="false"/>
          <w:color w:val="000000"/>
          <w:sz w:val="28"/>
        </w:rPr>
        <w:t>
      Материалдық көмекті төлеу банкілік операциялардың түрлері бар, заңнамамен белгіленген тәртіппен конкурсты ұтып алған ұйымдар арқылы жүзеге асырылады.</w:t>
      </w:r>
      <w:r>
        <w:br/>
      </w:r>
      <w:r>
        <w:rPr>
          <w:rFonts w:ascii="Times New Roman"/>
          <w:b w:val="false"/>
          <w:i w:val="false"/>
          <w:color w:val="000000"/>
          <w:sz w:val="28"/>
        </w:rPr>
        <w:t>
      Материалдық көмекті төлеу өткен айға жүргізіледі.</w:t>
      </w:r>
      <w:r>
        <w:br/>
      </w:r>
      <w:r>
        <w:rPr>
          <w:rFonts w:ascii="Times New Roman"/>
          <w:b w:val="false"/>
          <w:i w:val="false"/>
          <w:color w:val="000000"/>
          <w:sz w:val="28"/>
        </w:rPr>
        <w:t>
      Материалдық көмекті төлеу алушының қайтқан күнінен тоқтатылады.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Материалдық көмекті төлеуге бақылау жасау</w:t>
      </w:r>
    </w:p>
    <w:p>
      <w:pPr>
        <w:spacing w:after="0"/>
        <w:ind w:left="0"/>
        <w:jc w:val="both"/>
      </w:pPr>
      <w:r>
        <w:rPr>
          <w:rFonts w:ascii="Times New Roman"/>
          <w:b w:val="false"/>
          <w:i w:val="false"/>
          <w:color w:val="000000"/>
          <w:sz w:val="28"/>
        </w:rPr>
        <w:t>      Меңдіқара аудандық еңбек, жұмыспен қамту және халықты әлеуметтік қорғау басқармасы мемлекеттік мекемесі ай сайын АХАЖ (азаматтық хал актілерін жазу) органдарынан материалдық көмек тағайындалған тұлғалардың қайту жағдайларын тіркеу туралы мәліметтерді сұратады.</w:t>
      </w:r>
      <w:r>
        <w:br/>
      </w:r>
      <w:r>
        <w:rPr>
          <w:rFonts w:ascii="Times New Roman"/>
          <w:b w:val="false"/>
          <w:i w:val="false"/>
          <w:color w:val="000000"/>
          <w:sz w:val="28"/>
        </w:rPr>
        <w:t>
      Меңдіқара аудандық еңбек, жұмыспен қамту және халықты әлеуметтік қорғау басқармасы мемлекеттік мекемесі ай сайын Зейнетақыны төлеу жөніндегі мемлекеттік орталықтың аудандық бөлімшесінен Қазақстан Республикасы аумағының шегінен кеткен ұлы Отан соғысының қатысушылары мен мүгедектері туралы мәліметтерді сұратады.</w:t>
      </w:r>
      <w:r>
        <w:br/>
      </w:r>
      <w:r>
        <w:rPr>
          <w:rFonts w:ascii="Times New Roman"/>
          <w:b w:val="false"/>
          <w:i w:val="false"/>
          <w:color w:val="000000"/>
          <w:sz w:val="28"/>
        </w:rPr>
        <w:t>
      Материалдық көмек заңсыз төленген бойынша құжаттарды дұрыс ресімдегені үшін, лауазымды тұлғалар, олардың кінәләрі бойынша бұл болғанда заңмен белгіленген тәртіпте жауапкершілікті алады.</w:t>
      </w:r>
      <w:r>
        <w:br/>
      </w:r>
      <w:r>
        <w:rPr>
          <w:rFonts w:ascii="Times New Roman"/>
          <w:b w:val="false"/>
          <w:i w:val="false"/>
          <w:color w:val="000000"/>
          <w:sz w:val="28"/>
        </w:rPr>
        <w:t>
      Төленген сомаларға бақылау жасау материалдық көмекті төлеуді жүзеге асыратын конкурс жеңімпаздары мен аудандық еңбек, жұмыспен қамту және халықты әлеуметтік қорғау басқармасы арасында салыстыру-актілер негізінде ай сайын жүзеге асырылады.</w:t>
      </w:r>
      <w:r>
        <w:br/>
      </w:r>
      <w:r>
        <w:rPr>
          <w:rFonts w:ascii="Times New Roman"/>
          <w:b w:val="false"/>
          <w:i w:val="false"/>
          <w:color w:val="000000"/>
          <w:sz w:val="28"/>
        </w:rPr>
        <w:t>
      Меңдіқара аудандық қаржы басқармасы мемлекеттік мекемесі материалдық көмекті төлеуге бюджет қаражатын дұрыс жұмсауға келесі тексерістерді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