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5c30" w14:textId="6855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Нашақорлықпен күрес жөніндегі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ауданы әкімиятының 2004 жылғы 16 сәуірдегі N 58/1 қаулысы. Павлодар облысының әділет департаментінде 2004 жылғы 5 мамырда N 2434 тіркелді. Күші жойылды - Павлодар облысы Май аудандық әкімдігінің 2009 жылғы 7 тамыздағы N 182/8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әкімдігінің 2009 жылғы 7 тамыздағы N 182/8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17 тармақшасына сәйкес және аудан аумағында нашақорлықтың таралуына жол бермеу мақсатында аудан</w:t>
      </w:r>
      <w:r>
        <w:br/>
      </w:r>
      <w:r>
        <w:rPr>
          <w:rFonts w:ascii="Times New Roman"/>
          <w:b w:val="false"/>
          <w:i w:val="false"/>
          <w:color w:val="000000"/>
          <w:sz w:val="28"/>
        </w:rPr>
        <w:t>
әкiмдiгi ҚАУЛЫ ЕТЕДI:</w:t>
      </w:r>
      <w:r>
        <w:br/>
      </w:r>
      <w:r>
        <w:rPr>
          <w:rFonts w:ascii="Times New Roman"/>
          <w:b w:val="false"/>
          <w:i w:val="false"/>
          <w:color w:val="000000"/>
          <w:sz w:val="28"/>
        </w:rPr>
        <w:t>
      1. Нашақорлықпен күрес жөнiндегi аудандық комиссия құрылып, заңнамаға сәйкес құрамы аудандық мәслихатқа бекiтуiне ұсынылсын.</w:t>
      </w:r>
      <w:r>
        <w:br/>
      </w:r>
      <w:r>
        <w:rPr>
          <w:rFonts w:ascii="Times New Roman"/>
          <w:b w:val="false"/>
          <w:i w:val="false"/>
          <w:color w:val="000000"/>
          <w:sz w:val="28"/>
        </w:rPr>
        <w:t>
      2. Нашақорлықпен күрес жөнiндегi аудандық комиссиясының Ережесi бекiтiлсiн.</w:t>
      </w:r>
      <w:r>
        <w:br/>
      </w:r>
      <w:r>
        <w:rPr>
          <w:rFonts w:ascii="Times New Roman"/>
          <w:b w:val="false"/>
          <w:i w:val="false"/>
          <w:color w:val="000000"/>
          <w:sz w:val="28"/>
        </w:rPr>
        <w:t>
      3. Осы қаулының орындалуын бақылау аудан әкiмiнiң орынбасары А.Закирьяновқа жүктеледi.</w:t>
      </w:r>
    </w:p>
    <w:p>
      <w:pPr>
        <w:spacing w:after="0"/>
        <w:ind w:left="0"/>
        <w:jc w:val="both"/>
      </w:pPr>
      <w:r>
        <w:rPr>
          <w:rFonts w:ascii="Times New Roman"/>
          <w:b w:val="false"/>
          <w:i/>
          <w:color w:val="000000"/>
          <w:sz w:val="28"/>
        </w:rPr>
        <w:t>      Аудан әкiмi Т. Мүбәраков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Май аудан әкiмдiгiнің   </w:t>
      </w:r>
      <w:r>
        <w:br/>
      </w:r>
      <w:r>
        <w:rPr>
          <w:rFonts w:ascii="Times New Roman"/>
          <w:b w:val="false"/>
          <w:i w:val="false"/>
          <w:color w:val="000000"/>
          <w:sz w:val="28"/>
        </w:rPr>
        <w:t xml:space="preserve">
2004 жылғы 16 сәуiрдегi  </w:t>
      </w:r>
      <w:r>
        <w:br/>
      </w:r>
      <w:r>
        <w:rPr>
          <w:rFonts w:ascii="Times New Roman"/>
          <w:b w:val="false"/>
          <w:i w:val="false"/>
          <w:color w:val="000000"/>
          <w:sz w:val="28"/>
        </w:rPr>
        <w:t xml:space="preserve">
"Нашақорлықпен күрес  </w:t>
      </w:r>
      <w:r>
        <w:br/>
      </w:r>
      <w:r>
        <w:rPr>
          <w:rFonts w:ascii="Times New Roman"/>
          <w:b w:val="false"/>
          <w:i w:val="false"/>
          <w:color w:val="000000"/>
          <w:sz w:val="28"/>
        </w:rPr>
        <w:t>
жөнiндегi аудандық комиссия</w:t>
      </w:r>
      <w:r>
        <w:br/>
      </w:r>
      <w:r>
        <w:rPr>
          <w:rFonts w:ascii="Times New Roman"/>
          <w:b w:val="false"/>
          <w:i w:val="false"/>
          <w:color w:val="000000"/>
          <w:sz w:val="28"/>
        </w:rPr>
        <w:t xml:space="preserve">
туралы" N 58/1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Нашақорлықпен күрес жөнiндегi</w:t>
      </w:r>
      <w:r>
        <w:br/>
      </w:r>
      <w:r>
        <w:rPr>
          <w:rFonts w:ascii="Times New Roman"/>
          <w:b w:val="false"/>
          <w:i w:val="false"/>
          <w:color w:val="000000"/>
          <w:sz w:val="28"/>
        </w:rPr>
        <w:t>
</w:t>
      </w:r>
      <w:r>
        <w:rPr>
          <w:rFonts w:ascii="Times New Roman"/>
          <w:b/>
          <w:i w:val="false"/>
          <w:color w:val="000080"/>
          <w:sz w:val="28"/>
        </w:rPr>
        <w:t>аудандық комиссиясының</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Нашақорлықпен күрес жөнiндегi аудандық комиссиясы (бұдан әрi комиссия) ауданда нашақорлықпен күрес жөнiндегi жұмыстарды жүзеге асырушы консультативтiк-кеңесшi орган болып табылады.</w:t>
      </w:r>
      <w:r>
        <w:br/>
      </w:r>
      <w:r>
        <w:rPr>
          <w:rFonts w:ascii="Times New Roman"/>
          <w:b w:val="false"/>
          <w:i w:val="false"/>
          <w:color w:val="000000"/>
          <w:sz w:val="28"/>
        </w:rPr>
        <w:t>
      2. Комиссия өз қызметiн Қазақстан Республикасының Конституциясына және Қазақстан Республикасының басқа да Заңдарына, өкiлеттi және атқарушы органдардың нормативтiк-құқықтық актiлерiне, сол сияқты осы Ережеге сәйкес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Негiзгi мақсаты</w:t>
      </w:r>
    </w:p>
    <w:p>
      <w:pPr>
        <w:spacing w:after="0"/>
        <w:ind w:left="0"/>
        <w:jc w:val="both"/>
      </w:pPr>
      <w:r>
        <w:rPr>
          <w:rFonts w:ascii="Times New Roman"/>
          <w:b w:val="false"/>
          <w:i w:val="false"/>
          <w:color w:val="000000"/>
          <w:sz w:val="28"/>
        </w:rPr>
        <w:t>      3. Ауданда нашақорлық пен есiрткiнiң таралуына қарсы тиiмдi iс-қимыл жұмыстарын жүргiзу.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мiндеттерi</w:t>
      </w:r>
    </w:p>
    <w:p>
      <w:pPr>
        <w:spacing w:after="0"/>
        <w:ind w:left="0"/>
        <w:jc w:val="both"/>
      </w:pPr>
      <w:r>
        <w:rPr>
          <w:rFonts w:ascii="Times New Roman"/>
          <w:b w:val="false"/>
          <w:i w:val="false"/>
          <w:color w:val="000000"/>
          <w:sz w:val="28"/>
        </w:rPr>
        <w:t>      4. Комиссия жергiлiктi өкiлеттi және атқарушы органдардың қарауына мынадай ұсыныстар енгiзедi:</w:t>
      </w:r>
      <w:r>
        <w:br/>
      </w:r>
      <w:r>
        <w:rPr>
          <w:rFonts w:ascii="Times New Roman"/>
          <w:b w:val="false"/>
          <w:i w:val="false"/>
          <w:color w:val="000000"/>
          <w:sz w:val="28"/>
        </w:rPr>
        <w:t xml:space="preserve">
      1) Есiрткi, психотроптық заттарының айналымына бақылауды күшейту </w:t>
      </w:r>
      <w:r>
        <w:br/>
      </w:r>
      <w:r>
        <w:rPr>
          <w:rFonts w:ascii="Times New Roman"/>
          <w:b w:val="false"/>
          <w:i w:val="false"/>
          <w:color w:val="000000"/>
          <w:sz w:val="28"/>
        </w:rPr>
        <w:t xml:space="preserve">
      2) Есiрткi, психотроптық заттарының заңсыз айналымына қарсы жұмыстарын жетiлдiру. </w:t>
      </w:r>
      <w:r>
        <w:br/>
      </w:r>
      <w:r>
        <w:rPr>
          <w:rFonts w:ascii="Times New Roman"/>
          <w:b w:val="false"/>
          <w:i w:val="false"/>
          <w:color w:val="000000"/>
          <w:sz w:val="28"/>
        </w:rPr>
        <w:t>
      3) Нашақорлықпен күрес жөнiндегi жұмыстарды күшейту.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Комиссияның өкiлеттiгi</w:t>
      </w:r>
    </w:p>
    <w:p>
      <w:pPr>
        <w:spacing w:after="0"/>
        <w:ind w:left="0"/>
        <w:jc w:val="both"/>
      </w:pPr>
      <w:r>
        <w:rPr>
          <w:rFonts w:ascii="Times New Roman"/>
          <w:b w:val="false"/>
          <w:i w:val="false"/>
          <w:color w:val="000000"/>
          <w:sz w:val="28"/>
        </w:rPr>
        <w:t>      5. Комиссия өкiлеттi:</w:t>
      </w:r>
      <w:r>
        <w:br/>
      </w:r>
      <w:r>
        <w:rPr>
          <w:rFonts w:ascii="Times New Roman"/>
          <w:b w:val="false"/>
          <w:i w:val="false"/>
          <w:color w:val="000000"/>
          <w:sz w:val="28"/>
        </w:rPr>
        <w:t xml:space="preserve">
      1) Аудан аумағындағы нашақорлық пен күрес жөнiндегi жергiлiктi атқарушы және мемлекеттiк органдармен жұмыс жасауға;            </w:t>
      </w:r>
      <w:r>
        <w:br/>
      </w:r>
      <w:r>
        <w:rPr>
          <w:rFonts w:ascii="Times New Roman"/>
          <w:b w:val="false"/>
          <w:i w:val="false"/>
          <w:color w:val="000000"/>
          <w:sz w:val="28"/>
        </w:rPr>
        <w:t>
      2) Заңнамаларда белгiленген тәртiптерге сәйкес өз өкiлеттiгiне қарай басқадай iс-шараларды өткiзуге.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Комиссияның құрамын және қызметiн ұйымдастыру</w:t>
      </w:r>
    </w:p>
    <w:p>
      <w:pPr>
        <w:spacing w:after="0"/>
        <w:ind w:left="0"/>
        <w:jc w:val="both"/>
      </w:pPr>
      <w:r>
        <w:rPr>
          <w:rFonts w:ascii="Times New Roman"/>
          <w:b w:val="false"/>
          <w:i w:val="false"/>
          <w:color w:val="000000"/>
          <w:sz w:val="28"/>
        </w:rPr>
        <w:t>      6. Комиссия құрамы:</w:t>
      </w:r>
      <w:r>
        <w:br/>
      </w:r>
      <w:r>
        <w:rPr>
          <w:rFonts w:ascii="Times New Roman"/>
          <w:b w:val="false"/>
          <w:i w:val="false"/>
          <w:color w:val="000000"/>
          <w:sz w:val="28"/>
        </w:rPr>
        <w:t>
      1) Комиссия төрағасы</w:t>
      </w:r>
      <w:r>
        <w:br/>
      </w:r>
      <w:r>
        <w:rPr>
          <w:rFonts w:ascii="Times New Roman"/>
          <w:b w:val="false"/>
          <w:i w:val="false"/>
          <w:color w:val="000000"/>
          <w:sz w:val="28"/>
        </w:rPr>
        <w:t>
      2) Комиссия төрағасының орынбасары</w:t>
      </w:r>
      <w:r>
        <w:br/>
      </w:r>
      <w:r>
        <w:rPr>
          <w:rFonts w:ascii="Times New Roman"/>
          <w:b w:val="false"/>
          <w:i w:val="false"/>
          <w:color w:val="000000"/>
          <w:sz w:val="28"/>
        </w:rPr>
        <w:t>
      3) Комиссияның жұмысшы органдары аудандық iшкi саясат бөлiмi болып табылады.</w:t>
      </w:r>
      <w:r>
        <w:br/>
      </w:r>
      <w:r>
        <w:rPr>
          <w:rFonts w:ascii="Times New Roman"/>
          <w:b w:val="false"/>
          <w:i w:val="false"/>
          <w:color w:val="000000"/>
          <w:sz w:val="28"/>
        </w:rPr>
        <w:t>
      4) Жұмыс жоспарларын комиссия белгiлейдi.</w:t>
      </w:r>
      <w:r>
        <w:br/>
      </w:r>
      <w:r>
        <w:rPr>
          <w:rFonts w:ascii="Times New Roman"/>
          <w:b w:val="false"/>
          <w:i w:val="false"/>
          <w:color w:val="000000"/>
          <w:sz w:val="28"/>
        </w:rPr>
        <w:t>
      5) Комиссия мүшелерiнiң көпшiлiгi қатысса, шешiм қабылданған болып саналады. Дауыстар тең түскенде, комиссия төрағасы дауыс берген, шешiм қабылданған болып есептеледi. өткiзiлген комиссия мәжiлiсiнiң қорытындысы бойынша мәжiлiске қатысушы комиссия мүшелерiнiң қолдары қойылған хаттама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