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6b45" w14:textId="1d66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ономастика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әкімиятының 2004 жылғы 5 мамырдағы N 69/1 қаулысы. Павлодар облысының әділет департаментінде 2004 жылғы 31 мамырда N 2530 тіркелді. Күші жойылды - Павлодар облысы Май аудандық әкімдігінің 2007 жылғы 8 маусымдағы N 151/6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әкімдігінің 2007 жылғы 8 маусымдағы N 151/6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Ауданның тарихи-мәдени мұрасының тарихи атауларды қалпына келтiру, сақтау және оларды қайта құрау, ономастика саласында мемлекеттiк тiл саясатын iске асыру жөнiндегi ұсыныстарды әзiрлеу мақсатында және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17 тармақшасына сәйкес аудан әкiмдiгi ҚАУЛЫ ЕТЕДI:</w:t>
      </w:r>
      <w:r>
        <w:br/>
      </w:r>
      <w:r>
        <w:rPr>
          <w:rFonts w:ascii="Times New Roman"/>
          <w:b w:val="false"/>
          <w:i w:val="false"/>
          <w:color w:val="000000"/>
          <w:sz w:val="28"/>
        </w:rPr>
        <w:t>
      1. Аудандық ономастика комиссиясы құрылып, құрамы заңнамаға сәйкес аудандық мәслихатқа бекiтуге ұсынылсын.</w:t>
      </w:r>
      <w:r>
        <w:br/>
      </w:r>
      <w:r>
        <w:rPr>
          <w:rFonts w:ascii="Times New Roman"/>
          <w:b w:val="false"/>
          <w:i w:val="false"/>
          <w:color w:val="000000"/>
          <w:sz w:val="28"/>
        </w:rPr>
        <w:t>
      2. Комиссияның Ережесi қосымшаға сәйкес бекiтiлсiн.</w:t>
      </w:r>
      <w:r>
        <w:br/>
      </w:r>
      <w:r>
        <w:rPr>
          <w:rFonts w:ascii="Times New Roman"/>
          <w:b w:val="false"/>
          <w:i w:val="false"/>
          <w:color w:val="000000"/>
          <w:sz w:val="28"/>
        </w:rPr>
        <w:t>
      3. Осы қаулының орындалуын бақылау мен жұмысын үйлестiру аудан әкiмiнiң орынбасары А.Закирьяновқа жүктелсiн.</w:t>
      </w:r>
    </w:p>
    <w:p>
      <w:pPr>
        <w:spacing w:after="0"/>
        <w:ind w:left="0"/>
        <w:jc w:val="both"/>
      </w:pPr>
      <w:r>
        <w:rPr>
          <w:rFonts w:ascii="Times New Roman"/>
          <w:b w:val="false"/>
          <w:i/>
          <w:color w:val="000000"/>
          <w:sz w:val="28"/>
        </w:rPr>
        <w:t>      Аудан әкiмi Т.Мүбәраков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Май ауданы әкiмдiгiнiң   </w:t>
      </w:r>
      <w:r>
        <w:br/>
      </w:r>
      <w:r>
        <w:rPr>
          <w:rFonts w:ascii="Times New Roman"/>
          <w:b w:val="false"/>
          <w:i w:val="false"/>
          <w:color w:val="000000"/>
          <w:sz w:val="28"/>
        </w:rPr>
        <w:t xml:space="preserve">
2004 жылғы 5 мамырдағы   </w:t>
      </w:r>
      <w:r>
        <w:br/>
      </w:r>
      <w:r>
        <w:rPr>
          <w:rFonts w:ascii="Times New Roman"/>
          <w:b w:val="false"/>
          <w:i w:val="false"/>
          <w:color w:val="000000"/>
          <w:sz w:val="28"/>
        </w:rPr>
        <w:t xml:space="preserve">
"Аудандық ономастика    </w:t>
      </w:r>
      <w:r>
        <w:br/>
      </w:r>
      <w:r>
        <w:rPr>
          <w:rFonts w:ascii="Times New Roman"/>
          <w:b w:val="false"/>
          <w:i w:val="false"/>
          <w:color w:val="000000"/>
          <w:sz w:val="28"/>
        </w:rPr>
        <w:t xml:space="preserve">
комиссиясы туралы"     </w:t>
      </w:r>
      <w:r>
        <w:br/>
      </w:r>
      <w:r>
        <w:rPr>
          <w:rFonts w:ascii="Times New Roman"/>
          <w:b w:val="false"/>
          <w:i w:val="false"/>
          <w:color w:val="000000"/>
          <w:sz w:val="28"/>
        </w:rPr>
        <w:t>
N 69/1 қаулысымен бекiтiлген</w:t>
      </w:r>
    </w:p>
    <w:p>
      <w:pPr>
        <w:spacing w:after="0"/>
        <w:ind w:left="0"/>
        <w:jc w:val="both"/>
      </w:pPr>
      <w:r>
        <w:rPr>
          <w:rFonts w:ascii="Times New Roman"/>
          <w:b/>
          <w:i w:val="false"/>
          <w:color w:val="000080"/>
          <w:sz w:val="28"/>
        </w:rPr>
        <w:t>Аудандық ономастика комиссиясының</w:t>
      </w:r>
      <w:r>
        <w:br/>
      </w:r>
      <w:r>
        <w:rPr>
          <w:rFonts w:ascii="Times New Roman"/>
          <w:b w:val="false"/>
          <w:i w:val="false"/>
          <w:color w:val="000000"/>
          <w:sz w:val="28"/>
        </w:rPr>
        <w:t>
</w:t>
      </w:r>
      <w:r>
        <w:rPr>
          <w:rFonts w:ascii="Times New Roman"/>
          <w:b/>
          <w:i w:val="false"/>
          <w:color w:val="000080"/>
          <w:sz w:val="28"/>
        </w:rPr>
        <w:t>ЕРЕЖЕСI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Ономастика комиссиясы (бұдан әрi - Комиссия) географиялық объектiлердiң атауына бiрыңғай көзқарасты қалыптастыру, топонимикалық атауларды қолдану мен олардың есебiн жүргiзудi реттеу, Май ауданының тарихи-мәдени мұрасының құрамдас бөлiгi ретiнде тарихи атауларды қалпына келтiру, сақтау және оларды  қайта атау мақсатында ономастика саласында мемлекеттiк тiл саясатын iске асыру жөнiндегi ұсыныстарды әзiрлейтiн консультативтiк кеңестiк органы болып табылады.</w:t>
      </w:r>
      <w:r>
        <w:br/>
      </w: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Үкiметiнiң актiлерiн, өзге де нормативтiк құқықтық актiлердi, сондай-ақ осы Ереженi басшылыққа алады.</w:t>
      </w:r>
      <w:r>
        <w:br/>
      </w:r>
      <w:r>
        <w:rPr>
          <w:rFonts w:ascii="Times New Roman"/>
          <w:b w:val="false"/>
          <w:i w:val="false"/>
          <w:color w:val="000000"/>
          <w:sz w:val="28"/>
        </w:rPr>
        <w:t>
      3. Комиссияның жеке құрамы аудандық мәслихаттың шешiмiмен бекiтiледi.</w:t>
      </w:r>
      <w:r>
        <w:br/>
      </w:r>
      <w:r>
        <w:rPr>
          <w:rFonts w:ascii="Times New Roman"/>
          <w:b w:val="false"/>
          <w:i w:val="false"/>
          <w:color w:val="000000"/>
          <w:sz w:val="28"/>
        </w:rPr>
        <w:t>
      4. Комиссияның шешiмi ұсынымдық сипатта болады.</w:t>
      </w:r>
      <w:r>
        <w:br/>
      </w:r>
      <w:r>
        <w:rPr>
          <w:rFonts w:ascii="Times New Roman"/>
          <w:b w:val="false"/>
          <w:i w:val="false"/>
          <w:color w:val="000000"/>
          <w:sz w:val="28"/>
        </w:rPr>
        <w:t>
      5. Май ауданындағы топонимикалық объектiлердiң жаңадан берiлген, қайта аталған және нақтыланған атауларын бекiтудi комиссияның қорытындысы болып ұсыныс болған кезде ғана, белгiленген тәртiппен Қазақстан Республикасының Үкiметi жүзеге асырады.</w:t>
      </w:r>
      <w:r>
        <w:br/>
      </w:r>
      <w:r>
        <w:rPr>
          <w:rFonts w:ascii="Times New Roman"/>
          <w:b w:val="false"/>
          <w:i w:val="false"/>
          <w:color w:val="000000"/>
          <w:sz w:val="28"/>
        </w:rPr>
        <w:t>
      6. Комиссияның қызметiн ұйымдастырушылық, материалдық-техникалық және әдiстемелiк қамтамасыз етудi Май ауданының iшкi саясат бөлiмi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Негiзгi мiндеттерi</w:t>
      </w:r>
    </w:p>
    <w:p>
      <w:pPr>
        <w:spacing w:after="0"/>
        <w:ind w:left="0"/>
        <w:jc w:val="both"/>
      </w:pPr>
      <w:r>
        <w:rPr>
          <w:rFonts w:ascii="Times New Roman"/>
          <w:b w:val="false"/>
          <w:i w:val="false"/>
          <w:color w:val="000000"/>
          <w:sz w:val="28"/>
        </w:rPr>
        <w:t>      7. Комиссияның негiзгi мiндеттерi:</w:t>
      </w:r>
      <w:r>
        <w:br/>
      </w:r>
      <w:r>
        <w:rPr>
          <w:rFonts w:ascii="Times New Roman"/>
          <w:b w:val="false"/>
          <w:i w:val="false"/>
          <w:color w:val="000000"/>
          <w:sz w:val="28"/>
        </w:rPr>
        <w:t>
      1) ауданның географиялық атауларды жинақтау, жүйелендiру және зерделеу, бұрын жоғалтылған тарихи топонимдердi қалпына келтiру жөнiнде ұсыныстар жасау;</w:t>
      </w:r>
      <w:r>
        <w:br/>
      </w:r>
      <w:r>
        <w:rPr>
          <w:rFonts w:ascii="Times New Roman"/>
          <w:b w:val="false"/>
          <w:i w:val="false"/>
          <w:color w:val="000000"/>
          <w:sz w:val="28"/>
        </w:rPr>
        <w:t>
      2) ауданның жаңа географиялық объектiлер үшiн атаулар әзiрлеуге қатысу;</w:t>
      </w:r>
      <w:r>
        <w:br/>
      </w:r>
      <w:r>
        <w:rPr>
          <w:rFonts w:ascii="Times New Roman"/>
          <w:b w:val="false"/>
          <w:i w:val="false"/>
          <w:color w:val="000000"/>
          <w:sz w:val="28"/>
        </w:rPr>
        <w:t>
      3) ономастикаға қатысты географиялық және тарихи-мәдени пәндеме ретiнде қолдау көрсету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Негiзгi функциялары</w:t>
      </w:r>
    </w:p>
    <w:p>
      <w:pPr>
        <w:spacing w:after="0"/>
        <w:ind w:left="0"/>
        <w:jc w:val="both"/>
      </w:pPr>
      <w:r>
        <w:rPr>
          <w:rFonts w:ascii="Times New Roman"/>
          <w:b w:val="false"/>
          <w:i w:val="false"/>
          <w:color w:val="000000"/>
          <w:sz w:val="28"/>
        </w:rPr>
        <w:t>      8. Комиссия өзiне жүктелген мiндеттердi шешу мақсатында:</w:t>
      </w:r>
      <w:r>
        <w:br/>
      </w:r>
      <w:r>
        <w:rPr>
          <w:rFonts w:ascii="Times New Roman"/>
          <w:b w:val="false"/>
          <w:i w:val="false"/>
          <w:color w:val="000000"/>
          <w:sz w:val="28"/>
        </w:rPr>
        <w:t>
      1) орфографияның, ғылыми транскрипцияның және қалыптасқан мәдени-тарихи және әлеуметтiк факторлардың қолданылып жүрген нормаларының негiзiнде;</w:t>
      </w:r>
      <w:r>
        <w:br/>
      </w:r>
      <w:r>
        <w:rPr>
          <w:rFonts w:ascii="Times New Roman"/>
          <w:b w:val="false"/>
          <w:i w:val="false"/>
          <w:color w:val="000000"/>
          <w:sz w:val="28"/>
        </w:rPr>
        <w:t xml:space="preserve">
      2) өнеркәсiп, ауыл шаруашылығы кәсiпорындарының, темiр жол және автомобиль жолдары станцияларының, пошта бөлiмшелерiнiң, ғылыми-зерттеу жобалау ұйымдарының, мекемелердiң, кәсiпорындардың,  жалпы бiлiм беретiн, арнаулы орта және кәсiптiк оқу орындарының; </w:t>
      </w:r>
      <w:r>
        <w:br/>
      </w:r>
      <w:r>
        <w:rPr>
          <w:rFonts w:ascii="Times New Roman"/>
          <w:b w:val="false"/>
          <w:i w:val="false"/>
          <w:color w:val="000000"/>
          <w:sz w:val="28"/>
        </w:rPr>
        <w:t>
      3) елдi мекендердiң, көшелердiң, даңғылдардың, алаңдардың тұғырлы атауын сақтауға бағытталған шаралардың кешенiн жүзеге асырады;</w:t>
      </w:r>
      <w:r>
        <w:br/>
      </w:r>
      <w:r>
        <w:rPr>
          <w:rFonts w:ascii="Times New Roman"/>
          <w:b w:val="false"/>
          <w:i w:val="false"/>
          <w:color w:val="000000"/>
          <w:sz w:val="28"/>
        </w:rPr>
        <w:t>
      4) ауданның тарихи-мәдени мұрасының құрамдас бөлiгi ретiнде халықтық және тарихи қалыптасқан атауларға құрметпен қарауын қалыптастыруға белсендi ықпал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Комиссияның құқығы</w:t>
      </w:r>
    </w:p>
    <w:p>
      <w:pPr>
        <w:spacing w:after="0"/>
        <w:ind w:left="0"/>
        <w:jc w:val="both"/>
      </w:pPr>
      <w:r>
        <w:rPr>
          <w:rFonts w:ascii="Times New Roman"/>
          <w:b w:val="false"/>
          <w:i w:val="false"/>
          <w:color w:val="000000"/>
          <w:sz w:val="28"/>
        </w:rPr>
        <w:t>      9. Ұйымдардың, шығармашылық одақтардың, жекелеген азаматтардың тарихи топонимдердi қалпына келтiру немесе ауыстыру мәселелерi жөнiндегi хаттарды қарайды және жоғарғы органдарға тиiстi ұсынымдар енгiзедi.</w:t>
      </w:r>
      <w:r>
        <w:br/>
      </w:r>
      <w:r>
        <w:rPr>
          <w:rFonts w:ascii="Times New Roman"/>
          <w:b w:val="false"/>
          <w:i w:val="false"/>
          <w:color w:val="000000"/>
          <w:sz w:val="28"/>
        </w:rPr>
        <w:t>
      10. Ауданның мемлекеттiк басқару органдарының басқа да ұйымдардың материалдары, хабарлаулары және ақпараттары бойынша ономастика саласында мемлекеттiк тiл саясатын iске асырудың жай-күйiн талдайды.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Жұмысын ұйымдастыру</w:t>
      </w:r>
    </w:p>
    <w:p>
      <w:pPr>
        <w:spacing w:after="0"/>
        <w:ind w:left="0"/>
        <w:jc w:val="both"/>
      </w:pPr>
      <w:r>
        <w:rPr>
          <w:rFonts w:ascii="Times New Roman"/>
          <w:b w:val="false"/>
          <w:i w:val="false"/>
          <w:color w:val="000000"/>
          <w:sz w:val="28"/>
        </w:rPr>
        <w:t>      11. Комиссияның отырысы комиссияның отырысында қабылданатын және оның төрағасы бекiтетiн жұмыс жоспарына сәйкес жүйелi түрде өткiзiледi. Егер оған оның мүшелерiнiң кемiнде жартысы қатысса комиссияның отырысы күшi бар деп саналады.</w:t>
      </w:r>
      <w:r>
        <w:br/>
      </w:r>
      <w:r>
        <w:rPr>
          <w:rFonts w:ascii="Times New Roman"/>
          <w:b w:val="false"/>
          <w:i w:val="false"/>
          <w:color w:val="000000"/>
          <w:sz w:val="28"/>
        </w:rPr>
        <w:t>
      12. Комиссияның шешiмi оның отырысына қатысып отырған комиссия мүшелерiнiң жалпы санының көпшiлiк дауысымен ашық дауыс берумен қабылданады.</w:t>
      </w:r>
      <w:r>
        <w:br/>
      </w:r>
      <w:r>
        <w:rPr>
          <w:rFonts w:ascii="Times New Roman"/>
          <w:b w:val="false"/>
          <w:i w:val="false"/>
          <w:color w:val="000000"/>
          <w:sz w:val="28"/>
        </w:rPr>
        <w:t>
      13. Қажет болған жағдайда комиссияның құзыретiне кiретiн жекелеген мәселелердi қарау үшiн жұмыс топтары құрылады.</w:t>
      </w:r>
      <w:r>
        <w:br/>
      </w:r>
      <w:r>
        <w:rPr>
          <w:rFonts w:ascii="Times New Roman"/>
          <w:b w:val="false"/>
          <w:i w:val="false"/>
          <w:color w:val="000000"/>
          <w:sz w:val="28"/>
        </w:rPr>
        <w:t>
      14. Комиссияның хатшысы отырыстардың жұмыс жоспарын, күн тәртiбiн жасайды, комиссия мүшелерiнiң өзара iс-қимылын ұйымдастырады және iс қағаздарын жүргiзуге жауап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