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bb3c" w14:textId="533b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1 желтоқсандағы N 11/2 шешімі. Солтүстік Қазақстан облысының Әділет департаментінде 2004 жылғы 13 желтоқсанда N 1409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"Бюджет жүйесі туралы"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 Заңдарына сәйкес "2004 жылға арналған облыстық бюджет туралы" облыстық мәслихаттың 2004 жылғы 27 желтоқсандағы N 4/1 шешімімен ондағы нақтылауларды ескере отырып, "2004 жылға арналған облыстық бюджет туралы" облыстық мәслихаттың 2003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>шешімдеріне өзгерістер мен толықтырулар енгізу туралы" 2004 жылғы 27 қаңтардағы 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>, "2004 жылға арналған облыстық бюджет туралы" шешімдеріне өзгерістер мен толықтырулар енгізу туралы" 2004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>, "2004 жылға арналған облыстық бюджет туралы" облыстық мәслихаттың шешімдеріне өзгерістер мен толықтырулар енгізу туралы" 2004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>, "2004 жылға арналған облыстық бюджет туралы" облыстық мәслихаттың шешімдеріне өзгерістер мен толықтырулар енгізу туралы" 2004 жылғы 7 қазандағы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 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шешімдеріне келесі өзгерістер 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"15 000" саны "5 000"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"44 563" саны "46 563" санымен ауыстырылсын;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"8 837 171" саны "8 855 359"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"760 724" саны "763 256"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"535 327" саны "534 319"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"484 597" саны "488 200"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"735 240" саны "740 141"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"641 934" саны "642 644"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"652 648" саны "653 902"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"599 616" саны "601 585"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"711 740" саны "713 580"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"434 313" саны "434 313"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"872 790" саны "872 169"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"397 065" саны "398 104"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"528 580" саны "527 841"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"538 455" саны "538 760"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"944 142" саны "946 545" санымен ауыстырылсын.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Нұсқалған шешімнің 1, 5, 6 қосымшалары мына редакцияда баяндалсын 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қол қойылған күнінен 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 хатшысы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желтоқсандағы N 3/4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2004 жылғы 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 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1333"/>
        <w:gridCol w:w="6753"/>
        <w:gridCol w:w="237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18 624 786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кірістер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салықтық емес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алынатын түсімдер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ІІ.Алынған ресми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ІІІ.Кредиттерді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кредиттерді қайтару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 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берілген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Жалпы қаржыландыру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түскен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түскен түсімдер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1613"/>
        <w:gridCol w:w="621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Шығыстар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19 172 894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V.Шығындар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18 117 894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 шаралары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1 594 918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20 444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1 555 982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2 325 835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2 012 683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2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1 108 348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кеңістік ұйымдары бойынша өзге де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ішкі і әуе тасымалдарын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863 754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Кредиттер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 (профицитті пайдалану)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 N 3/4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2004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11/2 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бюджеттің ағымдағы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957"/>
        <w:gridCol w:w="1557"/>
        <w:gridCol w:w="5434"/>
        <w:gridCol w:w="24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            Ағымдағы бюджеттік бағдарламалар 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485 723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242 626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223 820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63 036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3 178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1 171 811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1 153 017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636 635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82 055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127 392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292 495 </w:t>
            </w:r>
          </w:p>
        </w:tc>
      </w:tr>
      <w:tr>
        <w:trPr>
          <w:trHeight w:val="4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1 985 677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1 672 525 </w:t>
            </w:r>
          </w:p>
        </w:tc>
      </w:tr>
      <w:tr>
        <w:trPr>
          <w:trHeight w:val="45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4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50 778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688 996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71 771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110 496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38 170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75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5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846 604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421 433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279 159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30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ақпараттың жалпыға тиімділігін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32 429 </w:t>
            </w:r>
          </w:p>
        </w:tc>
      </w:tr>
      <w:tr>
        <w:trPr>
          <w:trHeight w:val="51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 және ішкі саясатты талдау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126 192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31 157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 мен жануарлар әлемін қорғау жөніндегі ауыл шаруашылығының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206 942 </w:t>
            </w:r>
          </w:p>
        </w:tc>
      </w:tr>
      <w:tr>
        <w:trPr>
          <w:trHeight w:val="70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48 166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384 189 </w:t>
            </w:r>
          </w:p>
        </w:tc>
      </w:tr>
      <w:tr>
        <w:trPr>
          <w:trHeight w:val="4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жиі ішкі әуе тасымалына субсидия беру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15 704 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326 964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174 152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46 563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92 106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15 483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3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63 502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58 679 </w:t>
            </w:r>
          </w:p>
        </w:tc>
      </w:tr>
      <w:tr>
        <w:trPr>
          <w:trHeight w:val="46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қолдауды ұйымдастыру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және құрылыс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49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органдары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72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20 625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 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8 855 359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8 475 929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55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13 желтоқсандағы N 3/4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2004 жылғы 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11/2 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 дамуындағы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73"/>
        <w:gridCol w:w="1753"/>
        <w:gridCol w:w="6253"/>
        <w:gridCol w:w="26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Дамудың бюджеттік бағдарламалары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2 668 062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423 107 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20 142 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402 965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193 086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261 744 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дамыту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дамытуды кредиттеу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               (профицитті пайдалану)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