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1bd4" w14:textId="a491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ауданы-Зырян қалалық маслихатының 2004 жылғы 25 қарашадағы N 15/10-III шешімі. Шығыс Қазақстан облысының Әділет департаментінде 2004 жылғы 15 желтоқсанда N 2079 тіркелді. Қабылданған мерзімінің бітуіне байланысты күші жойылды - Зырян ауданы мәслихаты аппаратының 2009.04.02 № 02-05-104 хатымен</w:t>
      </w:r>
    </w:p>
    <w:p>
      <w:pPr>
        <w:spacing w:after="0"/>
        <w:ind w:left="0"/>
        <w:jc w:val="both"/>
      </w:pPr>
      <w:r>
        <w:rPr>
          <w:rFonts w:ascii="Times New Roman"/>
          <w:b w:val="false"/>
          <w:i/>
          <w:color w:val="800000"/>
          <w:sz w:val="28"/>
        </w:rPr>
        <w:t>      Ескерту. Қабылданған мерзімінің бітуіне байланысты күші жойылды - Зырян ауданы мәслихаты аппаратының 2009.04.02 № 02-05-104 хатымен.</w:t>
      </w:r>
    </w:p>
    <w:p>
      <w:pPr>
        <w:spacing w:after="0"/>
        <w:ind w:left="0"/>
        <w:jc w:val="both"/>
      </w:pPr>
      <w:r>
        <w:rPr>
          <w:rFonts w:ascii="Times New Roman"/>
          <w:b w:val="false"/>
          <w:i w:val="false"/>
          <w:color w:val="000000"/>
          <w:sz w:val="28"/>
        </w:rPr>
        <w:t xml:space="preserve">      "Қазақстан Республикасындағы ауыл (село) мен агроөнеркәсіптік кешенді дамытудың басымдылығы туралы" Қазақстан Республикасы Заңының 44 бабына,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Зырян ауданы-Зырян қаласының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Жергілікті бюджет қаражаттарының есебінен қаржыландырылатын ауылды (селолық) жерде тұрып жұмыс істейтін денсаулық сақтау, білім, әлеуметтік қамту, мәдениет және спорт мемлекеттік мекемелерінің мамандарына отын сатып алуға 1000 (бір мың) теңге мөлшеріндегі 2004 жылға арналған біржолғы әлеуметтік көмек бекітілсін.</w:t>
      </w:r>
      <w:r>
        <w:br/>
      </w:r>
      <w:r>
        <w:rPr>
          <w:rFonts w:ascii="Times New Roman"/>
          <w:b w:val="false"/>
          <w:i w:val="false"/>
          <w:color w:val="000000"/>
          <w:sz w:val="28"/>
        </w:rPr>
        <w:t>
</w:t>
      </w:r>
      <w:r>
        <w:rPr>
          <w:rFonts w:ascii="Times New Roman"/>
          <w:b w:val="false"/>
          <w:i w:val="false"/>
          <w:color w:val="000000"/>
          <w:sz w:val="28"/>
        </w:rPr>
        <w:t xml:space="preserve">
2. Ұсынылып отырған жергілікті бюджет қаражаттарының есебінен қаржыландырылатын ауылды (селолық) жерде тұрып жұмыс істейтін денсаулық сақтау және білім, әлеуметтік қамту, мәдениет және спорт мемлекеттік мекемелерінің мамандарына отын сатып алуға 1000 (бір мың) теңге мөлшеріндегі әлеуметтік көмек көрсету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шешім Шығыс Қазақстан облысының әділет департаментінде мемлекеттік тіркелген күнінен бастап күшіне енеді.</w:t>
      </w:r>
      <w:r>
        <w:br/>
      </w:r>
      <w:r>
        <w:rPr>
          <w:rFonts w:ascii="Times New Roman"/>
          <w:b w:val="false"/>
          <w:i w:val="false"/>
          <w:color w:val="000000"/>
          <w:sz w:val="28"/>
        </w:rPr>
        <w:t>
      4. Осы шешім 2004 жылғы 1 қаңтардан бастап іске енгізіледі.</w:t>
      </w:r>
    </w:p>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Зырян ауданы-Зырян</w:t>
      </w:r>
      <w:r>
        <w:br/>
      </w:r>
      <w:r>
        <w:rPr>
          <w:rFonts w:ascii="Times New Roman"/>
          <w:b w:val="false"/>
          <w:i w:val="false"/>
          <w:color w:val="000000"/>
          <w:sz w:val="28"/>
        </w:rPr>
        <w:t>
</w:t>
      </w:r>
      <w:r>
        <w:rPr>
          <w:rFonts w:ascii="Times New Roman"/>
          <w:b w:val="false"/>
          <w:i/>
          <w:color w:val="000000"/>
          <w:sz w:val="28"/>
        </w:rPr>
        <w:t>      қаласының мәслихат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ауданы-Зырян қаласы</w:t>
      </w:r>
      <w:r>
        <w:br/>
      </w:r>
      <w:r>
        <w:rPr>
          <w:rFonts w:ascii="Times New Roman"/>
          <w:b w:val="false"/>
          <w:i w:val="false"/>
          <w:color w:val="000000"/>
          <w:sz w:val="28"/>
        </w:rPr>
        <w:t>
мәслихатының 2004 жылғы</w:t>
      </w:r>
      <w:r>
        <w:br/>
      </w:r>
      <w:r>
        <w:rPr>
          <w:rFonts w:ascii="Times New Roman"/>
          <w:b w:val="false"/>
          <w:i w:val="false"/>
          <w:color w:val="000000"/>
          <w:sz w:val="28"/>
        </w:rPr>
        <w:t>
25 қарашадағы N 15/10-ІІІ</w:t>
      </w:r>
      <w:r>
        <w:br/>
      </w:r>
      <w:r>
        <w:rPr>
          <w:rFonts w:ascii="Times New Roman"/>
          <w:b w:val="false"/>
          <w:i w:val="false"/>
          <w:color w:val="000000"/>
          <w:sz w:val="28"/>
        </w:rPr>
        <w:t>
шешімімен бекітілген</w:t>
      </w:r>
    </w:p>
    <w:p>
      <w:pPr>
        <w:spacing w:after="0"/>
        <w:ind w:left="0"/>
        <w:jc w:val="both"/>
      </w:pPr>
      <w:r>
        <w:rPr>
          <w:rFonts w:ascii="Times New Roman"/>
          <w:b/>
          <w:i w:val="false"/>
          <w:color w:val="000080"/>
          <w:sz w:val="28"/>
        </w:rPr>
        <w:t>Жергілікті бюджет қаражаттарының есебінен қаржыландырылатын</w:t>
      </w:r>
      <w:r>
        <w:br/>
      </w:r>
      <w:r>
        <w:rPr>
          <w:rFonts w:ascii="Times New Roman"/>
          <w:b w:val="false"/>
          <w:i w:val="false"/>
          <w:color w:val="000000"/>
          <w:sz w:val="28"/>
        </w:rPr>
        <w:t>
</w:t>
      </w:r>
      <w:r>
        <w:rPr>
          <w:rFonts w:ascii="Times New Roman"/>
          <w:b/>
          <w:i w:val="false"/>
          <w:color w:val="000080"/>
          <w:sz w:val="28"/>
        </w:rPr>
        <w:t>ауылды (селолық) жерлерде тұрып жұмыс істейтін денсаулық</w:t>
      </w:r>
      <w:r>
        <w:br/>
      </w:r>
      <w:r>
        <w:rPr>
          <w:rFonts w:ascii="Times New Roman"/>
          <w:b w:val="false"/>
          <w:i w:val="false"/>
          <w:color w:val="000000"/>
          <w:sz w:val="28"/>
        </w:rPr>
        <w:t>
</w:t>
      </w:r>
      <w:r>
        <w:rPr>
          <w:rFonts w:ascii="Times New Roman"/>
          <w:b/>
          <w:i w:val="false"/>
          <w:color w:val="000080"/>
          <w:sz w:val="28"/>
        </w:rPr>
        <w:t>сақтау және білім, әлеуметтік қамту, мәдениет және</w:t>
      </w:r>
      <w:r>
        <w:br/>
      </w:r>
      <w:r>
        <w:rPr>
          <w:rFonts w:ascii="Times New Roman"/>
          <w:b w:val="false"/>
          <w:i w:val="false"/>
          <w:color w:val="000000"/>
          <w:sz w:val="28"/>
        </w:rPr>
        <w:t>
</w:t>
      </w:r>
      <w:r>
        <w:rPr>
          <w:rFonts w:ascii="Times New Roman"/>
          <w:b/>
          <w:i w:val="false"/>
          <w:color w:val="000080"/>
          <w:sz w:val="28"/>
        </w:rPr>
        <w:t>спорт мемлекеттік мекемелерінің мамандарына</w:t>
      </w:r>
      <w:r>
        <w:br/>
      </w:r>
      <w:r>
        <w:rPr>
          <w:rFonts w:ascii="Times New Roman"/>
          <w:b w:val="false"/>
          <w:i w:val="false"/>
          <w:color w:val="000000"/>
          <w:sz w:val="28"/>
        </w:rPr>
        <w:t>
</w:t>
      </w:r>
      <w:r>
        <w:rPr>
          <w:rFonts w:ascii="Times New Roman"/>
          <w:b/>
          <w:i w:val="false"/>
          <w:color w:val="000080"/>
          <w:sz w:val="28"/>
        </w:rPr>
        <w:t>отын сатып алуға әлеуметтік көмек көрсету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"Қазақстан Республикасындағы ауыл (село) мен агроөнеркәсіптік кешенді дамытудың басымдылығы туралы" Қазақ Совет Социалистік Республикасының 1991 жылғы 13 ақпандағы Заңын орындауға әзірленді.</w:t>
      </w:r>
      <w:r>
        <w:br/>
      </w:r>
      <w:r>
        <w:rPr>
          <w:rFonts w:ascii="Times New Roman"/>
          <w:b w:val="false"/>
          <w:i w:val="false"/>
          <w:color w:val="000000"/>
          <w:sz w:val="28"/>
        </w:rPr>
        <w:t xml:space="preserve">
      2. Жергілікті бюджет қаражаттарының есебінен қаржыландырылатын ауылды (селолық) жерлерде тұрып жұмыс істейтін денсаулық сақтау және білім, әлеуметтік қамту, мәдениет және спорт мемлекеттік мекемелерінің мамандарына (бұдан әрі әлеуметтік саладағы мамандарға ақшалай төлем) отын сатып алуға біржолғы ақшалай төлем жылда бір рет тағайындалып төленеді. </w:t>
      </w:r>
      <w:r>
        <w:br/>
      </w:r>
      <w:r>
        <w:rPr>
          <w:rFonts w:ascii="Times New Roman"/>
          <w:b w:val="false"/>
          <w:i w:val="false"/>
          <w:color w:val="000000"/>
          <w:sz w:val="28"/>
        </w:rPr>
        <w:t>
      3. Әлеуметтік саладағы мамандарға ақшалай төлемнің заңсыз төленген сомасы Қазақстан Республикасының қолданыстағы заңнамада белгіленген тәртіпте кінәлі тұлғалардың есебінен қалпына келтірілуіне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Тағайындау тәртібі</w:t>
      </w:r>
    </w:p>
    <w:p>
      <w:pPr>
        <w:spacing w:after="0"/>
        <w:ind w:left="0"/>
        <w:jc w:val="both"/>
      </w:pPr>
      <w:r>
        <w:rPr>
          <w:rFonts w:ascii="Times New Roman"/>
          <w:b w:val="false"/>
          <w:i w:val="false"/>
          <w:color w:val="000000"/>
          <w:sz w:val="28"/>
        </w:rPr>
        <w:t>      4. Әлеуметтік саладағы мамандарға ақшалай төлемдер тапсырылатын құжаттардың негізінде тағайындалады:</w:t>
      </w:r>
      <w:r>
        <w:br/>
      </w:r>
      <w:r>
        <w:rPr>
          <w:rFonts w:ascii="Times New Roman"/>
          <w:b w:val="false"/>
          <w:i w:val="false"/>
          <w:color w:val="000000"/>
          <w:sz w:val="28"/>
        </w:rPr>
        <w:t>
      1) біржолғы ақшалай төлемді тағайындау туралы өтініш;</w:t>
      </w:r>
      <w:r>
        <w:br/>
      </w:r>
      <w:r>
        <w:rPr>
          <w:rFonts w:ascii="Times New Roman"/>
          <w:b w:val="false"/>
          <w:i w:val="false"/>
          <w:color w:val="000000"/>
          <w:sz w:val="28"/>
        </w:rPr>
        <w:t>
      2) тұрғылықты жерді растау туралы анықтама.</w:t>
      </w:r>
      <w:r>
        <w:br/>
      </w:r>
      <w:r>
        <w:rPr>
          <w:rFonts w:ascii="Times New Roman"/>
          <w:b w:val="false"/>
          <w:i w:val="false"/>
          <w:color w:val="000000"/>
          <w:sz w:val="28"/>
        </w:rPr>
        <w:t>
      5. Осы Ережелердің іс-әрекеті таратылатын екі және одан да көп адамдар бірге тұрғанда біржолғы ақшалай төлемдер әлеуметтік саладағы мамандардың әрбіреуіне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және төлеу тәртібі</w:t>
      </w:r>
    </w:p>
    <w:p>
      <w:pPr>
        <w:spacing w:after="0"/>
        <w:ind w:left="0"/>
        <w:jc w:val="both"/>
      </w:pPr>
      <w:r>
        <w:rPr>
          <w:rFonts w:ascii="Times New Roman"/>
          <w:b w:val="false"/>
          <w:i w:val="false"/>
          <w:color w:val="000000"/>
          <w:sz w:val="28"/>
        </w:rPr>
        <w:t>      6. Селолық жерде тұрып жұмыс істейтін әлеуметтік саладағы мамандарға ақшалай төлемдерді қаржыландыру тиісті жылы осы мақсаттарға қаралған жергілікті бюджет қаражаттарының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Есепке алуды, бақылауды және есеп</w:t>
      </w:r>
      <w:r>
        <w:br/>
      </w:r>
      <w:r>
        <w:rPr>
          <w:rFonts w:ascii="Times New Roman"/>
          <w:b w:val="false"/>
          <w:i w:val="false"/>
          <w:color w:val="000000"/>
          <w:sz w:val="28"/>
        </w:rPr>
        <w:t>
</w:t>
      </w:r>
      <w:r>
        <w:rPr>
          <w:rFonts w:ascii="Times New Roman"/>
          <w:b/>
          <w:i w:val="false"/>
          <w:color w:val="000080"/>
          <w:sz w:val="28"/>
        </w:rPr>
        <w:t>беруді жүргізу тәртібі</w:t>
      </w:r>
    </w:p>
    <w:p>
      <w:pPr>
        <w:spacing w:after="0"/>
        <w:ind w:left="0"/>
        <w:jc w:val="both"/>
      </w:pPr>
      <w:r>
        <w:rPr>
          <w:rFonts w:ascii="Times New Roman"/>
          <w:b w:val="false"/>
          <w:i w:val="false"/>
          <w:color w:val="000000"/>
          <w:sz w:val="28"/>
        </w:rPr>
        <w:t>      7. Біржолғы ақшалай төлемдерді төлеу жөніндегі есепке алуды, бақылауды және есеп беруді жүргізу тиісті бөлімдердің бас бухгалтерлеріне жүктелсін.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