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f033" w14:textId="e47f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жағынан аз қамтылған отбасыларына (азаматтарға) тұрғын үй көмегін көрсету тәртібі туралы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Жаңакала аудандық мәслихаттың 2004 жылғы 1 маусымдағы № 6-1 шешімі. Батыс Қазақстан облыстық Әділет департаментінде 2004 жылғы 28 маусымда № 2703 тіркелген. Күші жойылды - Батыс Қазақстан облысы Жаңакала аудандық мәслихаттың 2008 жылғы 23 желтоқсандағы № 9-7 шешімімен.</w:t>
      </w:r>
    </w:p>
    <w:p>
      <w:pPr>
        <w:spacing w:after="0"/>
        <w:ind w:left="0"/>
        <w:jc w:val="both"/>
      </w:pPr>
      <w:r>
        <w:rPr>
          <w:rFonts w:ascii="Times New Roman"/>
          <w:b w:val="false"/>
          <w:i w:val="false"/>
          <w:color w:val="ff0000"/>
          <w:sz w:val="28"/>
        </w:rPr>
        <w:t>
      Ескерту. Күші жойылды - Батыс Қазақстан облысы Жаңакала аудандық мәслихаттың 2008.12.23 № 9-7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6-шы бабына, Қазақстан Республикасының "Тұрғын үй қатынастары туралы" Заңына сәйкес Жаңақала аудандық мәслихаттың VІ сессиясы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Табысы жағынан аз қамтылған отбасыларға (азаматтарға) тұрғын үй көмегін көрсету тәртібі туралы </w:t>
      </w:r>
      <w:r>
        <w:rPr>
          <w:rFonts w:ascii="Times New Roman"/>
          <w:b w:val="false"/>
          <w:i w:val="false"/>
          <w:color w:val="000000"/>
          <w:sz w:val="28"/>
        </w:rPr>
        <w:t>Ереже</w:t>
      </w:r>
      <w:r>
        <w:rPr>
          <w:rFonts w:ascii="Times New Roman"/>
          <w:b w:val="false"/>
          <w:i w:val="false"/>
          <w:color w:val="000000"/>
          <w:sz w:val="28"/>
        </w:rPr>
        <w:t xml:space="preserve"> (1 қосымша) бекітілсін.</w:t>
      </w:r>
    </w:p>
    <w:bookmarkEnd w:id="0"/>
    <w:bookmarkStart w:name="z2" w:id="1"/>
    <w:p>
      <w:pPr>
        <w:spacing w:after="0"/>
        <w:ind w:left="0"/>
        <w:jc w:val="both"/>
      </w:pPr>
      <w:r>
        <w:rPr>
          <w:rFonts w:ascii="Times New Roman"/>
          <w:b w:val="false"/>
          <w:i w:val="false"/>
          <w:color w:val="000000"/>
          <w:sz w:val="28"/>
        </w:rPr>
        <w:t>
      2. Осы шешімінің орындалуын бақылау аудан әкімінің орынбасары З. Сисенғалиға жүктелсін.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А.Шүкірғалиева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2004 жылғы 1 маусымдағы</w:t>
            </w:r>
            <w:r>
              <w:br/>
            </w:r>
            <w:r>
              <w:rPr>
                <w:rFonts w:ascii="Times New Roman"/>
                <w:b w:val="false"/>
                <w:i w:val="false"/>
                <w:color w:val="000000"/>
                <w:sz w:val="20"/>
              </w:rPr>
              <w:t>№ 6-1 шешімімен бекітілген</w:t>
            </w:r>
            <w:r>
              <w:br/>
            </w:r>
            <w:r>
              <w:rPr>
                <w:rFonts w:ascii="Times New Roman"/>
                <w:b w:val="false"/>
                <w:i w:val="false"/>
                <w:color w:val="000000"/>
                <w:sz w:val="20"/>
              </w:rPr>
              <w:t>1 қосымша</w:t>
            </w:r>
          </w:p>
        </w:tc>
      </w:tr>
    </w:tbl>
    <w:bookmarkStart w:name="z4" w:id="2"/>
    <w:p>
      <w:pPr>
        <w:spacing w:after="0"/>
        <w:ind w:left="0"/>
        <w:jc w:val="left"/>
      </w:pPr>
      <w:r>
        <w:rPr>
          <w:rFonts w:ascii="Times New Roman"/>
          <w:b/>
          <w:i w:val="false"/>
          <w:color w:val="000000"/>
        </w:rPr>
        <w:t xml:space="preserve"> Табысы жағынан аз қамтылған</w:t>
      </w:r>
      <w:r>
        <w:br/>
      </w:r>
      <w:r>
        <w:rPr>
          <w:rFonts w:ascii="Times New Roman"/>
          <w:b/>
          <w:i w:val="false"/>
          <w:color w:val="000000"/>
        </w:rPr>
        <w:t>отбасыларына (азаматтарға) тұрғын</w:t>
      </w:r>
      <w:r>
        <w:br/>
      </w:r>
      <w:r>
        <w:rPr>
          <w:rFonts w:ascii="Times New Roman"/>
          <w:b/>
          <w:i w:val="false"/>
          <w:color w:val="000000"/>
        </w:rPr>
        <w:t>үй көмегін көрсету тәртібі туралы</w:t>
      </w:r>
      <w:r>
        <w:br/>
      </w:r>
      <w:r>
        <w:rPr>
          <w:rFonts w:ascii="Times New Roman"/>
          <w:b/>
          <w:i w:val="false"/>
          <w:color w:val="000000"/>
        </w:rPr>
        <w:t>ЕРЕЖЕ</w:t>
      </w:r>
      <w:r>
        <w:br/>
      </w:r>
      <w:r>
        <w:rPr>
          <w:rFonts w:ascii="Times New Roman"/>
          <w:b/>
          <w:i w:val="false"/>
          <w:color w:val="000000"/>
        </w:rPr>
        <w:t>I. Жалпы ережелер</w:t>
      </w:r>
    </w:p>
    <w:bookmarkEnd w:id="2"/>
    <w:p>
      <w:pPr>
        <w:spacing w:after="0"/>
        <w:ind w:left="0"/>
        <w:jc w:val="both"/>
      </w:pPr>
      <w:r>
        <w:rPr>
          <w:rFonts w:ascii="Times New Roman"/>
          <w:b w:val="false"/>
          <w:i w:val="false"/>
          <w:color w:val="000000"/>
          <w:sz w:val="28"/>
        </w:rPr>
        <w:t>
      1. Тұрғын үй көмегі халықтың табысы жағынан аз қамтылған санаттарына тұрғын үйді ұстауға коммуналдық қызметтерге ақы төлеу үшін, сонымен қатар, мемлекеттік тұрғын үй қорынан үй жалдауға берілетін, халықты әлеуметтік қорғаудың бір түрі болып есептеледі.</w:t>
      </w:r>
    </w:p>
    <w:p>
      <w:pPr>
        <w:spacing w:after="0"/>
        <w:ind w:left="0"/>
        <w:jc w:val="both"/>
      </w:pPr>
      <w:r>
        <w:rPr>
          <w:rFonts w:ascii="Times New Roman"/>
          <w:b w:val="false"/>
          <w:i w:val="false"/>
          <w:color w:val="000000"/>
          <w:sz w:val="28"/>
        </w:rPr>
        <w:t>
      2. Тұрғын үй көмегін Республикада тұрғылықты тұратындарға, егер отбасы бюджетіндегі өтемақымен қамтамасыз етілетін коммуналдық қызметкер мен тұрғын үйді ұстау нормалары шегіндегі, бірақ ол нақтылы отырған жалпы көлемнен көп болмауы керек. Тұрғын үйді күтіп ұстауға және коммуналдық қызметтерді төлеудің ұйғарымында шекті шығын үлесі отбасының жиынтық табысының Ұлы Отан соғысының қатысушылары мен мүгедектері үшін 15 пайыз, қалған санаттағы адамдарға 30 пайызы мөлшерінде белгіленеді. Белгіленген мөлшерден асатын тұрғын үйді ұстау мен коммуналдық қызметтің ақысы жалпы негізде жүргізіледі.</w:t>
      </w:r>
    </w:p>
    <w:p>
      <w:pPr>
        <w:spacing w:after="0"/>
        <w:ind w:left="0"/>
        <w:jc w:val="both"/>
      </w:pPr>
      <w:r>
        <w:rPr>
          <w:rFonts w:ascii="Times New Roman"/>
          <w:b w:val="false"/>
          <w:i w:val="false"/>
          <w:color w:val="000000"/>
          <w:sz w:val="28"/>
        </w:rPr>
        <w:t>
      3. Өтемақымен қамтамасыз етілетін тұрғын үй алаңынан мөлшері тұрғын үйі заңнамасында отбасының әр мүшесіне белгіленген мөлшерге тең, яғни тұратын мекен-жайы көлемінің бір адамға 18 шаршы метрлік орын құрайды, бірақ бір бөлмелі пәтерден кем емес. Жалғыз тұратын азаматтар (зейнеткерлер, мүгедектер) үшін тұратын мекен жайдың көлеміне байланыссыз 30 шаршы метр шегінде, бірақ нақтылы көлемінен аспайды.</w:t>
      </w:r>
    </w:p>
    <w:p>
      <w:pPr>
        <w:spacing w:after="0"/>
        <w:ind w:left="0"/>
        <w:jc w:val="both"/>
      </w:pPr>
      <w:r>
        <w:rPr>
          <w:rFonts w:ascii="Times New Roman"/>
          <w:b w:val="false"/>
          <w:i w:val="false"/>
          <w:color w:val="000000"/>
          <w:sz w:val="28"/>
        </w:rPr>
        <w:t>
      4. Тұрғын үй көмегі осы жерде тұрғылықты тұратын және тұрғын үйдің иесі немесе тұрғын үйді пайдаланушы (жалға алушы жалдаушы) болып табылатын жеке тұлғаларға тағайындалады.</w:t>
      </w:r>
    </w:p>
    <w:p>
      <w:pPr>
        <w:spacing w:after="0"/>
        <w:ind w:left="0"/>
        <w:jc w:val="both"/>
      </w:pPr>
      <w:r>
        <w:rPr>
          <w:rFonts w:ascii="Times New Roman"/>
          <w:b w:val="false"/>
          <w:i w:val="false"/>
          <w:color w:val="000000"/>
          <w:sz w:val="28"/>
        </w:rPr>
        <w:t>
      5. Жеке меншігінде бірден артық тұрғын үйі (пәтері) бар немесе тұрғын үйді (пәтерді) жалға немесе жалға алып жалға беруші тұлғалар тұрғын үй көмегін алу құқығынан айырылады.</w:t>
      </w:r>
    </w:p>
    <w:p>
      <w:pPr>
        <w:spacing w:after="0"/>
        <w:ind w:left="0"/>
        <w:jc w:val="both"/>
      </w:pPr>
      <w:r>
        <w:rPr>
          <w:rFonts w:ascii="Times New Roman"/>
          <w:b w:val="false"/>
          <w:i w:val="false"/>
          <w:color w:val="000000"/>
          <w:sz w:val="28"/>
        </w:rPr>
        <w:t>
      Мүгедектерді және стационарлық емделуде бір айдан астам уақыт кезеңінде болатын адамдарды, (магистратура мен аспирантура оқуларын қоса алғанда) күндізгі оқыту нысанында оқитын оқушылар мен студенттерді тыңдаушылар мен курсанттарды, сондай-ақ, І-ІІ топтағы мүгедектерді егер оларда күтуді қажет етеді деп танылған мүгедектерді күтуді жүзеге асырушы немесе 3 жасқа дейінгі, сондай-ақ кіші баласы бірінші сыныпты (бірақ 9 жастан аспаған) бітіргенге дейінгі төрт және одан да көп балаларды тәрбиелеумен шұғылданушы (бір және одан көп) баланы тәрбиелеумен шұғылданушы тұлғалардан басқа жұмыс істемейтін, оқымайтын, әскерде қызмет етпейтін және жұмыспен қамту қызметінде жұмыссыз ретінде тіркелмеген еңбекке жарамды тұлғалар болса, отбасылардың тұрғын үй жәрдемақысын алуға құқы болмайды.</w:t>
      </w:r>
    </w:p>
    <w:p>
      <w:pPr>
        <w:spacing w:after="0"/>
        <w:ind w:left="0"/>
        <w:jc w:val="both"/>
      </w:pPr>
      <w:r>
        <w:rPr>
          <w:rFonts w:ascii="Times New Roman"/>
          <w:b w:val="false"/>
          <w:i w:val="false"/>
          <w:color w:val="000000"/>
          <w:sz w:val="28"/>
        </w:rPr>
        <w:t>
      6. Ұсынылған жұмыстан, немесе жұмысқа орналастырудан дәлелсіз себептермен бас тартқан, белсенді түрде жұмыс істемеген және қоғамдық жұмыстарға қатысуды, оқуын немесе қайта оқуын өз бетімен тоқтатқан жұмыссыздар тұрғын үй көмегін алу құқығынан айырылады.</w:t>
      </w:r>
    </w:p>
    <w:p>
      <w:pPr>
        <w:spacing w:after="0"/>
        <w:ind w:left="0"/>
        <w:jc w:val="both"/>
      </w:pPr>
      <w:r>
        <w:rPr>
          <w:rFonts w:ascii="Times New Roman"/>
          <w:b w:val="false"/>
          <w:i w:val="false"/>
          <w:color w:val="000000"/>
          <w:sz w:val="28"/>
        </w:rPr>
        <w:t>
      7. Тұрғын үй жәрдемақысын алушылар өз тұрғын үйінің меншік нысанындағы, отбасы құрамындағы және оның жиынтық табысындағы кез келген өзгерістер туралы, сондай-ақ, жәрдемақының дұрыс есептелмеген жағдайлары туралы тұрғын үй жәрдемақысы қызметіне 10 күн ішінде хабардар етуге тиіс. Тұрғын үй жәрдемақысы қызметіне заңсыз өтем тағайындауға апарып соғатын жалған мәлімет бергені үшін меншік иесі (жалдаушы) бір жылға тұрғын үй көмегін алу құқығынан айырылады, ал заңсыз алған тұрғын үй көмегі заңда белгіленген тәртіппен қайтарылуға жатады.</w:t>
      </w:r>
    </w:p>
    <w:bookmarkStart w:name="z5" w:id="3"/>
    <w:p>
      <w:pPr>
        <w:spacing w:after="0"/>
        <w:ind w:left="0"/>
        <w:jc w:val="left"/>
      </w:pPr>
      <w:r>
        <w:rPr>
          <w:rFonts w:ascii="Times New Roman"/>
          <w:b/>
          <w:i w:val="false"/>
          <w:color w:val="000000"/>
        </w:rPr>
        <w:t xml:space="preserve"> II. Тұрғын үй көмегін тағайындау тәртібі</w:t>
      </w:r>
    </w:p>
    <w:bookmarkEnd w:id="3"/>
    <w:p>
      <w:pPr>
        <w:spacing w:after="0"/>
        <w:ind w:left="0"/>
        <w:jc w:val="both"/>
      </w:pPr>
      <w:r>
        <w:rPr>
          <w:rFonts w:ascii="Times New Roman"/>
          <w:b w:val="false"/>
          <w:i w:val="false"/>
          <w:color w:val="000000"/>
          <w:sz w:val="28"/>
        </w:rPr>
        <w:t>
      8. Тұрғын үй жәрдемақысын алушылар мемлекеттік тұрғын үй көмегін тағайындауы үшін өз атынан немесе отбасы мүшесі атынан көрсетіп, тұрғылықты жер бойынша уәкілетті орган белгілеген үлгіде өтініш жолдайды.</w:t>
      </w:r>
    </w:p>
    <w:p>
      <w:pPr>
        <w:spacing w:after="0"/>
        <w:ind w:left="0"/>
        <w:jc w:val="both"/>
      </w:pPr>
      <w:r>
        <w:rPr>
          <w:rFonts w:ascii="Times New Roman"/>
          <w:b w:val="false"/>
          <w:i w:val="false"/>
          <w:color w:val="000000"/>
          <w:sz w:val="28"/>
        </w:rPr>
        <w:t>
      9. Тұрғын үй көмегін тағайындау туралы арызға мынандай құжаттар қоса тіркелді:</w:t>
      </w:r>
    </w:p>
    <w:p>
      <w:pPr>
        <w:spacing w:after="0"/>
        <w:ind w:left="0"/>
        <w:jc w:val="both"/>
      </w:pPr>
      <w:r>
        <w:rPr>
          <w:rFonts w:ascii="Times New Roman"/>
          <w:b w:val="false"/>
          <w:i w:val="false"/>
          <w:color w:val="000000"/>
          <w:sz w:val="28"/>
        </w:rPr>
        <w:t>
      1) отбасы құрамы және жеке қосалқы шаруашылығының бар-жоғы туралы мәліметтер;</w:t>
      </w:r>
    </w:p>
    <w:p>
      <w:pPr>
        <w:spacing w:after="0"/>
        <w:ind w:left="0"/>
        <w:jc w:val="both"/>
      </w:pPr>
      <w:r>
        <w:rPr>
          <w:rFonts w:ascii="Times New Roman"/>
          <w:b w:val="false"/>
          <w:i w:val="false"/>
          <w:color w:val="000000"/>
          <w:sz w:val="28"/>
        </w:rPr>
        <w:t>
      2) арыз берушінің отбасы мүшелерінің тапқан табысы туралы мәліметтер.</w:t>
      </w:r>
    </w:p>
    <w:p>
      <w:pPr>
        <w:spacing w:after="0"/>
        <w:ind w:left="0"/>
        <w:jc w:val="both"/>
      </w:pPr>
      <w:r>
        <w:rPr>
          <w:rFonts w:ascii="Times New Roman"/>
          <w:b w:val="false"/>
          <w:i w:val="false"/>
          <w:color w:val="000000"/>
          <w:sz w:val="28"/>
        </w:rPr>
        <w:t>
      Жеке үйдің техникалық төлқұжаты немесе үйдің жекешелендіру келісім шарты, жалдап тұрғаны туралы келісім шарт.</w:t>
      </w:r>
    </w:p>
    <w:p>
      <w:pPr>
        <w:spacing w:after="0"/>
        <w:ind w:left="0"/>
        <w:jc w:val="both"/>
      </w:pPr>
      <w:r>
        <w:rPr>
          <w:rFonts w:ascii="Times New Roman"/>
          <w:b w:val="false"/>
          <w:i w:val="false"/>
          <w:color w:val="000000"/>
          <w:sz w:val="28"/>
        </w:rPr>
        <w:t>
      Пайдаланған коммуналдық шығындар жөнінде анықтамалар (газ, жарық, су арна тарту желісі т.б.).</w:t>
      </w:r>
    </w:p>
    <w:p>
      <w:pPr>
        <w:spacing w:after="0"/>
        <w:ind w:left="0"/>
        <w:jc w:val="both"/>
      </w:pPr>
      <w:r>
        <w:rPr>
          <w:rFonts w:ascii="Times New Roman"/>
          <w:b w:val="false"/>
          <w:i w:val="false"/>
          <w:color w:val="000000"/>
          <w:sz w:val="28"/>
        </w:rPr>
        <w:t>
      10. Мемлекеттік тұрғын үй көмегі тағайындауды, тұрғын үй көмегін көрсетуге арналған тиісті бюджетте көзделген қаржы шегінде уәкілетті орган жүзеге асырады.</w:t>
      </w:r>
    </w:p>
    <w:p>
      <w:pPr>
        <w:spacing w:after="0"/>
        <w:ind w:left="0"/>
        <w:jc w:val="both"/>
      </w:pPr>
      <w:r>
        <w:rPr>
          <w:rFonts w:ascii="Times New Roman"/>
          <w:b w:val="false"/>
          <w:i w:val="false"/>
          <w:color w:val="000000"/>
          <w:sz w:val="28"/>
        </w:rPr>
        <w:t>
      11. Ауыл (село) әкімі арыз берушілерден құжаттарды қабылдап, оларды тіркейді және учаскелік комиссияның қорытындысымен қоса уәкілетті органға жібереді.</w:t>
      </w:r>
    </w:p>
    <w:bookmarkStart w:name="z6" w:id="4"/>
    <w:p>
      <w:pPr>
        <w:spacing w:after="0"/>
        <w:ind w:left="0"/>
        <w:jc w:val="left"/>
      </w:pPr>
      <w:r>
        <w:rPr>
          <w:rFonts w:ascii="Times New Roman"/>
          <w:b/>
          <w:i w:val="false"/>
          <w:color w:val="000000"/>
        </w:rPr>
        <w:t xml:space="preserve"> III. Тұрғын үй көмегін есептеу</w:t>
      </w:r>
    </w:p>
    <w:bookmarkEnd w:id="4"/>
    <w:p>
      <w:pPr>
        <w:spacing w:after="0"/>
        <w:ind w:left="0"/>
        <w:jc w:val="both"/>
      </w:pPr>
      <w:r>
        <w:rPr>
          <w:rFonts w:ascii="Times New Roman"/>
          <w:b w:val="false"/>
          <w:i w:val="false"/>
          <w:color w:val="000000"/>
          <w:sz w:val="28"/>
        </w:rPr>
        <w:t>
      12. Тұрғын үй көмегін көрсету туралы арызды жергілікті уәкілетті орган не учаскелік комиссиямен бірге қарап, қабылдаған айдың ішінде тұрғын үй көмегін тағайындау немесе одан бас тарту туралы шешім қабылдайды.</w:t>
      </w:r>
    </w:p>
    <w:p>
      <w:pPr>
        <w:spacing w:after="0"/>
        <w:ind w:left="0"/>
        <w:jc w:val="both"/>
      </w:pPr>
      <w:r>
        <w:rPr>
          <w:rFonts w:ascii="Times New Roman"/>
          <w:b w:val="false"/>
          <w:i w:val="false"/>
          <w:color w:val="000000"/>
          <w:sz w:val="28"/>
        </w:rPr>
        <w:t>
      Арыз берушінің берген құжаттарының растығына күмән туса, уәкілетті органы қажет мәліметтер сұратуға құқылы, ал заңды және жеке тұлғалар тұрғын үй көмегін есептеуге қажет ақпаратты беруге міндетті.</w:t>
      </w:r>
    </w:p>
    <w:p>
      <w:pPr>
        <w:spacing w:after="0"/>
        <w:ind w:left="0"/>
        <w:jc w:val="both"/>
      </w:pPr>
      <w:r>
        <w:rPr>
          <w:rFonts w:ascii="Times New Roman"/>
          <w:b w:val="false"/>
          <w:i w:val="false"/>
          <w:color w:val="000000"/>
          <w:sz w:val="28"/>
        </w:rPr>
        <w:t>
      13. Тұрғын үй жәрдемақысы тұрғын үйді ұстаумен коммуналдық қызметтер үшін төлемді меншік иесіне (жалдаушыға) аудару арқылы беріледі. Тұрғын үйді ұстауға және коммуналдық қызметтерге берілетін тұрғын үй көмегінің мөлшері нақтылы есептелген сомадан аспауы керек.</w:t>
      </w:r>
    </w:p>
    <w:p>
      <w:pPr>
        <w:spacing w:after="0"/>
        <w:ind w:left="0"/>
        <w:jc w:val="both"/>
      </w:pPr>
      <w:r>
        <w:rPr>
          <w:rFonts w:ascii="Times New Roman"/>
          <w:b w:val="false"/>
          <w:i w:val="false"/>
          <w:color w:val="000000"/>
          <w:sz w:val="28"/>
        </w:rPr>
        <w:t>
      14. Көмектің мөлшері меншік иесінің (жалдаушының) өтемақымен қамтамасыз етілетін коммуналдық қызметтер мен тұрғын үйді ұстау нормаларына нақтылы төлейтін төлемінің және осы отбасының осы мақсаттарға жұмсайтын ұйғарымды шекті шығынның айырмасы ретінде есептеледі.</w:t>
      </w:r>
    </w:p>
    <w:bookmarkStart w:name="z7" w:id="5"/>
    <w:p>
      <w:pPr>
        <w:spacing w:after="0"/>
        <w:ind w:left="0"/>
        <w:jc w:val="left"/>
      </w:pPr>
      <w:r>
        <w:rPr>
          <w:rFonts w:ascii="Times New Roman"/>
          <w:b/>
          <w:i w:val="false"/>
          <w:color w:val="000000"/>
        </w:rPr>
        <w:t xml:space="preserve"> IV. Тұрғын үй көмегін қаржыландыру көздері</w:t>
      </w:r>
    </w:p>
    <w:bookmarkEnd w:id="5"/>
    <w:p>
      <w:pPr>
        <w:spacing w:after="0"/>
        <w:ind w:left="0"/>
        <w:jc w:val="both"/>
      </w:pPr>
      <w:r>
        <w:rPr>
          <w:rFonts w:ascii="Times New Roman"/>
          <w:b w:val="false"/>
          <w:i w:val="false"/>
          <w:color w:val="000000"/>
          <w:sz w:val="28"/>
        </w:rPr>
        <w:t>
      15. Барлық меншік түріндегі үйлерде тұрып жатқан тұрғындарға тұрғын үйді ұстау және коммуналдық қызмет ақысына материалдық көмек жергілікті бюджеттің қаражаты есебінен қаржыландырылады.</w:t>
      </w:r>
    </w:p>
    <w:p>
      <w:pPr>
        <w:spacing w:after="0"/>
        <w:ind w:left="0"/>
        <w:jc w:val="both"/>
      </w:pPr>
      <w:r>
        <w:rPr>
          <w:rFonts w:ascii="Times New Roman"/>
          <w:b w:val="false"/>
          <w:i w:val="false"/>
          <w:color w:val="000000"/>
          <w:sz w:val="28"/>
        </w:rPr>
        <w:t>
      16. Тұрғын үйді ұстау және коммуналдық қызмет көрсету шығындарын Қазақстан Республикасы бәсекелестікті қорғау және табиғи монополияларды реттеу жөніндегі Департаментінің бақылаумен жүргізіледі.</w:t>
      </w:r>
    </w:p>
    <w:p>
      <w:pPr>
        <w:spacing w:after="0"/>
        <w:ind w:left="0"/>
        <w:jc w:val="both"/>
      </w:pPr>
      <w:r>
        <w:rPr>
          <w:rFonts w:ascii="Times New Roman"/>
          <w:b w:val="false"/>
          <w:i w:val="false"/>
          <w:color w:val="000000"/>
          <w:sz w:val="28"/>
        </w:rPr>
        <w:t>
      17. Тұрғын үй көмегін көрсету қызметі пәтерлер иелерінің және жолдаушылардың тізімдеріне сәйкес берілген жәрдемақының сомасын әр айдың 25-іне, сатылап аудару аудандық пошта басқармасы және оның ауылдардағы құрылымдары арқылы жүзеге асырылады.</w:t>
      </w:r>
    </w:p>
    <w:p>
      <w:pPr>
        <w:spacing w:after="0"/>
        <w:ind w:left="0"/>
        <w:jc w:val="both"/>
      </w:pPr>
      <w:r>
        <w:rPr>
          <w:rFonts w:ascii="Times New Roman"/>
          <w:b w:val="false"/>
          <w:i w:val="false"/>
          <w:color w:val="000000"/>
          <w:sz w:val="28"/>
        </w:rPr>
        <w:t>
      18. Қаржы бөлімі тұрғын үй көмегіне төленген бюджеттік қаражаттың дұрыс жұмсалынғанын бастапқы құжаттар бойынша жылына бір рет тексеруге міндетті.</w:t>
      </w:r>
    </w:p>
    <w:p>
      <w:pPr>
        <w:spacing w:after="0"/>
        <w:ind w:left="0"/>
        <w:jc w:val="both"/>
      </w:pPr>
      <w:r>
        <w:rPr>
          <w:rFonts w:ascii="Times New Roman"/>
          <w:b w:val="false"/>
          <w:i w:val="false"/>
          <w:color w:val="000000"/>
          <w:sz w:val="28"/>
        </w:rPr>
        <w:t>
      19. Құжаттардың дұрыс ресімделмеуіне байланысты тұрғын үй көмегінің заңсыз тағайындалуына жол берген лауазым иелері заңмен белгіленген тәртіп бойынша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