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e429" w14:textId="7c1e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Малдардың жұқпалы ауруларының алдын-алу және жою бойынша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17 қаңтардағы N 36 Бұйрығы. Қазақстан Республикасы Әділет министрлігінде 2005 жылғы 11 ақпанда тіркелді. Тіркеу N 3437.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Заңының</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мүйізді ірі қараның тейлериозының алдын-алу және жою бойынша ветеринариялық ережелері; </w:t>
      </w:r>
      <w:r>
        <w:br/>
      </w:r>
      <w:r>
        <w:rPr>
          <w:rFonts w:ascii="Times New Roman"/>
          <w:b w:val="false"/>
          <w:i w:val="false"/>
          <w:color w:val="000000"/>
          <w:sz w:val="28"/>
        </w:rPr>
        <w:t xml:space="preserve">
     2) жылқының нутталиозының алдын-алу және жою бойынша ветеринариялық ережелері.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 Қазақстан Республикасы Әділет министрлігінде мемлекеттік тіркелгеннен күннен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17 қаңтардағы   </w:t>
      </w:r>
      <w:r>
        <w:br/>
      </w:r>
      <w:r>
        <w:rPr>
          <w:rFonts w:ascii="Times New Roman"/>
          <w:b w:val="false"/>
          <w:i w:val="false"/>
          <w:color w:val="000000"/>
          <w:sz w:val="28"/>
        </w:rPr>
        <w:t xml:space="preserve">
N 36 бұйрығымен бекітілді   </w:t>
      </w:r>
    </w:p>
    <w:bookmarkStart w:name="z2" w:id="1"/>
    <w:p>
      <w:pPr>
        <w:spacing w:after="0"/>
        <w:ind w:left="0"/>
        <w:jc w:val="left"/>
      </w:pPr>
      <w:r>
        <w:rPr>
          <w:rFonts w:ascii="Times New Roman"/>
          <w:b/>
          <w:i w:val="false"/>
          <w:color w:val="000000"/>
        </w:rPr>
        <w:t xml:space="preserve"> 
  Жылқының нутталлиозының </w:t>
      </w:r>
      <w:r>
        <w:br/>
      </w:r>
      <w:r>
        <w:rPr>
          <w:rFonts w:ascii="Times New Roman"/>
          <w:b/>
          <w:i w:val="false"/>
          <w:color w:val="000000"/>
        </w:rPr>
        <w:t xml:space="preserve">
алдын-алу және жою бойынша ветеринариялық </w:t>
      </w:r>
      <w:r>
        <w:br/>
      </w:r>
      <w:r>
        <w:rPr>
          <w:rFonts w:ascii="Times New Roman"/>
          <w:b/>
          <w:i w:val="false"/>
          <w:color w:val="000000"/>
        </w:rPr>
        <w:t xml:space="preserve">
ережелері </w:t>
      </w:r>
    </w:p>
    <w:bookmarkEnd w:id="1"/>
    <w:p>
      <w:pPr>
        <w:spacing w:after="0"/>
        <w:ind w:left="0"/>
        <w:jc w:val="both"/>
      </w:pPr>
      <w:r>
        <w:rPr>
          <w:rFonts w:ascii="Times New Roman"/>
          <w:b w:val="false"/>
          <w:i w:val="false"/>
          <w:color w:val="000000"/>
          <w:sz w:val="28"/>
        </w:rPr>
        <w:t>     Осы Жылқының нутталлиозының алдын-алу және жою бойынша ветеринариялық ережелері (кейін - Ветеринариялық ережелер)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міндетті түрде орындайтын ветеринариялық іс-шаралардың ұйымдастыру және орындау тәртібін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Нутталлиоз - қарапайым қоздыратын қызбамен, қанның азаюымен, сарғаюмен, қан құйылумен, орталық жүйке, жүрек қан тамырлары және ас қорыту жүйелерінің зақымдануымен ерекшеленетін, жіті және жітілеу өтетін трансмиссивтік ауру. </w:t>
      </w:r>
      <w:r>
        <w:br/>
      </w:r>
      <w:r>
        <w:rPr>
          <w:rFonts w:ascii="Times New Roman"/>
          <w:b w:val="false"/>
          <w:i w:val="false"/>
          <w:color w:val="000000"/>
          <w:sz w:val="28"/>
        </w:rPr>
        <w:t xml:space="preserve">
     Аурудың қоздырушысы - Theileriidae туыстығының Nuttallia equi  қарапайымы, сопақша, ұзынша, алмұрт, нүкте тәріздес түрлері болады.  </w:t>
      </w:r>
      <w:r>
        <w:br/>
      </w:r>
      <w:r>
        <w:rPr>
          <w:rFonts w:ascii="Times New Roman"/>
          <w:b w:val="false"/>
          <w:i w:val="false"/>
          <w:color w:val="000000"/>
          <w:sz w:val="28"/>
        </w:rPr>
        <w:t xml:space="preserve">
     Нутталлиоз Тәуелсіз Мемлекеттер Достастығының орталық және оңтүстік аудандарында кездеседі. Солтүстік және орталық белдеулерде сирек кездеседі. </w:t>
      </w:r>
      <w:r>
        <w:br/>
      </w:r>
      <w:r>
        <w:rPr>
          <w:rFonts w:ascii="Times New Roman"/>
          <w:b w:val="false"/>
          <w:i w:val="false"/>
          <w:color w:val="000000"/>
          <w:sz w:val="28"/>
        </w:rPr>
        <w:t xml:space="preserve">
     Орталық Азия республикалары мен Қазақстанда нуталлиоз мамыр айында бой көтеріп, ал ауырған малдар жаз бойы кездеседі. Аурудың қоздырушысы Hyalomma plumbeum, Dermacentor marginatus, Dermacentor pictus кенелерімен тасымалданады. </w:t>
      </w:r>
      <w:r>
        <w:br/>
      </w:r>
      <w:r>
        <w:rPr>
          <w:rFonts w:ascii="Times New Roman"/>
          <w:b w:val="false"/>
          <w:i w:val="false"/>
          <w:color w:val="000000"/>
          <w:sz w:val="28"/>
        </w:rPr>
        <w:t xml:space="preserve">
     Жылқылар және басқа да тақ тұяқты (есек, мул, қашыр) жануарлар ауырады. </w:t>
      </w:r>
      <w:r>
        <w:br/>
      </w:r>
      <w:r>
        <w:rPr>
          <w:rFonts w:ascii="Times New Roman"/>
          <w:b w:val="false"/>
          <w:i w:val="false"/>
          <w:color w:val="000000"/>
          <w:sz w:val="28"/>
        </w:rPr>
        <w:t xml:space="preserve">
     Негізгі жұғу жолы трансмиссивтік жол болып табылады. Құлындарға жатыр арқылы жұғуы мүмкін. </w:t>
      </w:r>
    </w:p>
    <w:bookmarkStart w:name="z4" w:id="3"/>
    <w:p>
      <w:pPr>
        <w:spacing w:after="0"/>
        <w:ind w:left="0"/>
        <w:jc w:val="both"/>
      </w:pPr>
      <w:r>
        <w:rPr>
          <w:rFonts w:ascii="Times New Roman"/>
          <w:b w:val="false"/>
          <w:i w:val="false"/>
          <w:color w:val="000000"/>
          <w:sz w:val="28"/>
        </w:rPr>
        <w:t xml:space="preserve">
     2. Жылқының нутталлиозына диагноз індеттанулық деректердің клиникалылық белгілерінің, патологоанатомиялық өзгерістердің және зертханалық зерттеулердің негізінде қойылады. </w:t>
      </w:r>
      <w:r>
        <w:br/>
      </w:r>
      <w:r>
        <w:rPr>
          <w:rFonts w:ascii="Times New Roman"/>
          <w:b w:val="false"/>
          <w:i w:val="false"/>
          <w:color w:val="000000"/>
          <w:sz w:val="28"/>
        </w:rPr>
        <w:t xml:space="preserve">
     Комплементі байланыстыру реакциясы және иммунофлуоресценция реакциясы негізгі серологиялық әдістер болып табылады. </w:t>
      </w:r>
      <w:r>
        <w:br/>
      </w:r>
      <w:r>
        <w:rPr>
          <w:rFonts w:ascii="Times New Roman"/>
          <w:b w:val="false"/>
          <w:i w:val="false"/>
          <w:color w:val="000000"/>
          <w:sz w:val="28"/>
        </w:rPr>
        <w:t xml:space="preserve">
     Жылқының нутталлиозына түпкілікті диагноз қаннан және сөл бездерінен, көк бауырдан немесе бауырдан алынған пунктаттардан дайындалған Романовский-Гимза әдісімен боялған жағындыларды зерттеу арқылы қойылады. </w:t>
      </w:r>
    </w:p>
    <w:bookmarkEnd w:id="3"/>
    <w:bookmarkStart w:name="z5" w:id="4"/>
    <w:p>
      <w:pPr>
        <w:spacing w:after="0"/>
        <w:ind w:left="0"/>
        <w:jc w:val="left"/>
      </w:pPr>
      <w:r>
        <w:rPr>
          <w:rFonts w:ascii="Times New Roman"/>
          <w:b/>
          <w:i w:val="false"/>
          <w:color w:val="000000"/>
        </w:rPr>
        <w:t xml:space="preserve"> 
  2. Ветеринариялық санитарлық таза аумақтағы жылқының </w:t>
      </w:r>
      <w:r>
        <w:br/>
      </w:r>
      <w:r>
        <w:rPr>
          <w:rFonts w:ascii="Times New Roman"/>
          <w:b/>
          <w:i w:val="false"/>
          <w:color w:val="000000"/>
        </w:rPr>
        <w:t xml:space="preserve">
нутталлиозының алдын алу үшін жүргізілетін шаралар </w:t>
      </w:r>
    </w:p>
    <w:bookmarkEnd w:id="4"/>
    <w:p>
      <w:pPr>
        <w:spacing w:after="0"/>
        <w:ind w:left="0"/>
        <w:jc w:val="both"/>
      </w:pPr>
      <w:r>
        <w:rPr>
          <w:rFonts w:ascii="Times New Roman"/>
          <w:b w:val="false"/>
          <w:i w:val="false"/>
          <w:color w:val="000000"/>
          <w:sz w:val="28"/>
        </w:rPr>
        <w:t>     3. Меншігінде жылқылары бар жеке және заңды тұлғалар, нутталлиоздың алдын алу мақсатында, Ауыл шаруашылығы министрінің "Жеке және заңды тұлғалардың міндетті түрде орындайтын ветеринариялық шараларының  </w:t>
      </w:r>
      <w:r>
        <w:rPr>
          <w:rFonts w:ascii="Times New Roman"/>
          <w:b w:val="false"/>
          <w:i w:val="false"/>
          <w:color w:val="000000"/>
          <w:sz w:val="28"/>
        </w:rPr>
        <w:t xml:space="preserve">ережесі </w:t>
      </w:r>
      <w:r>
        <w:rPr>
          <w:rFonts w:ascii="Times New Roman"/>
          <w:b w:val="false"/>
          <w:i w:val="false"/>
          <w:color w:val="000000"/>
          <w:sz w:val="28"/>
        </w:rPr>
        <w:t xml:space="preserve">" 2002 жылғы 14 қарашадағы N 367 бұйрығымен бекітілген, нормативтік құқықтық актілерді мемлекеттік тіркеу реестрінде 18 желтоқсан 2002 жылғы N 2088 тіркелген ережелерге сәйкес мынадай шаралар жүргізеді: </w:t>
      </w:r>
      <w:r>
        <w:br/>
      </w:r>
      <w:r>
        <w:rPr>
          <w:rFonts w:ascii="Times New Roman"/>
          <w:b w:val="false"/>
          <w:i w:val="false"/>
          <w:color w:val="000000"/>
          <w:sz w:val="28"/>
        </w:rPr>
        <w:t xml:space="preserve">
     1) ветеринариялық мамандарға жануарларды ветеринариялық профилактикалық тексеруден өткізу үшін ұсынады; </w:t>
      </w:r>
      <w:r>
        <w:br/>
      </w:r>
      <w:r>
        <w:rPr>
          <w:rFonts w:ascii="Times New Roman"/>
          <w:b w:val="false"/>
          <w:i w:val="false"/>
          <w:color w:val="000000"/>
          <w:sz w:val="28"/>
        </w:rPr>
        <w:t xml:space="preserve">
     2) жануарларды құнды жем шөппен қамтамасыз етуді ұйымдастырады; </w:t>
      </w:r>
      <w:r>
        <w:br/>
      </w:r>
      <w:r>
        <w:rPr>
          <w:rFonts w:ascii="Times New Roman"/>
          <w:b w:val="false"/>
          <w:i w:val="false"/>
          <w:color w:val="000000"/>
          <w:sz w:val="28"/>
        </w:rPr>
        <w:t xml:space="preserve">
     3) құлындарды сақа жылқылардан бөлек ұстайды; </w:t>
      </w:r>
      <w:r>
        <w:br/>
      </w:r>
      <w:r>
        <w:rPr>
          <w:rFonts w:ascii="Times New Roman"/>
          <w:b w:val="false"/>
          <w:i w:val="false"/>
          <w:color w:val="000000"/>
          <w:sz w:val="28"/>
        </w:rPr>
        <w:t xml:space="preserve">
     4) жануарларды (жылқыларды, есектерді, қашарларды) әкелу және жем шөпті сатып алу тек аурудан таза шаруашылық субъектілерінен жүзеге асырылады; </w:t>
      </w:r>
      <w:r>
        <w:br/>
      </w:r>
      <w:r>
        <w:rPr>
          <w:rFonts w:ascii="Times New Roman"/>
          <w:b w:val="false"/>
          <w:i w:val="false"/>
          <w:color w:val="000000"/>
          <w:sz w:val="28"/>
        </w:rPr>
        <w:t xml:space="preserve">
     5) барлық жаңадан сатып алынған жануарларды (жылқыларды, есектерді, қашарларды) 30 күндік профилактикалық карантинде ұстайды; </w:t>
      </w:r>
      <w:r>
        <w:br/>
      </w:r>
      <w:r>
        <w:rPr>
          <w:rFonts w:ascii="Times New Roman"/>
          <w:b w:val="false"/>
          <w:i w:val="false"/>
          <w:color w:val="000000"/>
          <w:sz w:val="28"/>
        </w:rPr>
        <w:t xml:space="preserve">
     6) қораларда, аулаларда және мал тұратын жерлерде профилактикалық дезакаризация жүргізеді; </w:t>
      </w:r>
      <w:r>
        <w:br/>
      </w:r>
      <w:r>
        <w:rPr>
          <w:rFonts w:ascii="Times New Roman"/>
          <w:b w:val="false"/>
          <w:i w:val="false"/>
          <w:color w:val="000000"/>
          <w:sz w:val="28"/>
        </w:rPr>
        <w:t xml:space="preserve">
     7) жүйелі түрде жануарлардың терісіндегі кенелермен күрес жүргізеді. </w:t>
      </w:r>
    </w:p>
    <w:bookmarkStart w:name="z6" w:id="5"/>
    <w:p>
      <w:pPr>
        <w:spacing w:after="0"/>
        <w:ind w:left="0"/>
        <w:jc w:val="left"/>
      </w:pPr>
      <w:r>
        <w:rPr>
          <w:rFonts w:ascii="Times New Roman"/>
          <w:b/>
          <w:i w:val="false"/>
          <w:color w:val="000000"/>
        </w:rPr>
        <w:t xml:space="preserve"> 
  3. Жылқы нутталлиозының індет ошағында және одан </w:t>
      </w:r>
      <w:r>
        <w:br/>
      </w:r>
      <w:r>
        <w:rPr>
          <w:rFonts w:ascii="Times New Roman"/>
          <w:b/>
          <w:i w:val="false"/>
          <w:color w:val="000000"/>
        </w:rPr>
        <w:t xml:space="preserve">
таза емес пункттерде жүргізілетін шаралар </w:t>
      </w:r>
    </w:p>
    <w:bookmarkEnd w:id="5"/>
    <w:p>
      <w:pPr>
        <w:spacing w:after="0"/>
        <w:ind w:left="0"/>
        <w:jc w:val="both"/>
      </w:pPr>
      <w:r>
        <w:rPr>
          <w:rFonts w:ascii="Times New Roman"/>
          <w:b w:val="false"/>
          <w:i w:val="false"/>
          <w:color w:val="000000"/>
          <w:sz w:val="28"/>
        </w:rPr>
        <w:t xml:space="preserve">     4. Шаруашылық субъектісінде жылқының нутталлиозбен ауырғаны байқалғанда, шаруашылық субъектісіне қызмет көрсететін ветеринариялық маман тез арада ол туралы әкімшілік аумақтық бірліктің бас мемлекеттік ветеринариялық инспекторына хабарлайды. </w:t>
      </w:r>
    </w:p>
    <w:bookmarkStart w:name="z7" w:id="6"/>
    <w:p>
      <w:pPr>
        <w:spacing w:after="0"/>
        <w:ind w:left="0"/>
        <w:jc w:val="both"/>
      </w:pPr>
      <w:r>
        <w:rPr>
          <w:rFonts w:ascii="Times New Roman"/>
          <w:b w:val="false"/>
          <w:i w:val="false"/>
          <w:color w:val="000000"/>
          <w:sz w:val="28"/>
        </w:rPr>
        <w:t xml:space="preserve">
     5. Әкімшілік аумақтық бірліктің бас мемлекеттік ветеринариялық инспекторы жылқылардың нутталлиозбен ауырғаны туралы хабарды алысымен, аурудың диагнозын анықтауға тез арада сол жерге келеді, ауырған малдардан патологиялық материалдар алып оларды ветеринариялық зертханаға жібереді. </w:t>
      </w:r>
    </w:p>
    <w:bookmarkEnd w:id="6"/>
    <w:bookmarkStart w:name="z8" w:id="7"/>
    <w:p>
      <w:pPr>
        <w:spacing w:after="0"/>
        <w:ind w:left="0"/>
        <w:jc w:val="both"/>
      </w:pPr>
      <w:r>
        <w:rPr>
          <w:rFonts w:ascii="Times New Roman"/>
          <w:b w:val="false"/>
          <w:i w:val="false"/>
          <w:color w:val="000000"/>
          <w:sz w:val="28"/>
        </w:rPr>
        <w:t xml:space="preserve">
     6. Нутталлиозға диагноз анықталған жағдайда, ауру жануарларды оқшаулайды және емдеу үшін келесі препараттарды қолданады. </w:t>
      </w:r>
    </w:p>
    <w:bookmarkEnd w:id="7"/>
    <w:bookmarkStart w:name="z9" w:id="8"/>
    <w:p>
      <w:pPr>
        <w:spacing w:after="0"/>
        <w:ind w:left="0"/>
        <w:jc w:val="both"/>
      </w:pPr>
      <w:r>
        <w:rPr>
          <w:rFonts w:ascii="Times New Roman"/>
          <w:b w:val="false"/>
          <w:i w:val="false"/>
          <w:color w:val="000000"/>
          <w:sz w:val="28"/>
        </w:rPr>
        <w:t xml:space="preserve">
     7. Апта сайын жануарларды акарацид препараттарымен домдайды. </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17 қаңтардағы    </w:t>
      </w:r>
      <w:r>
        <w:br/>
      </w:r>
      <w:r>
        <w:rPr>
          <w:rFonts w:ascii="Times New Roman"/>
          <w:b w:val="false"/>
          <w:i w:val="false"/>
          <w:color w:val="000000"/>
          <w:sz w:val="28"/>
        </w:rPr>
        <w:t xml:space="preserve">
N 36 бұйрығымен бекітілді   </w:t>
      </w:r>
    </w:p>
    <w:bookmarkStart w:name="z10" w:id="9"/>
    <w:p>
      <w:pPr>
        <w:spacing w:after="0"/>
        <w:ind w:left="0"/>
        <w:jc w:val="left"/>
      </w:pPr>
      <w:r>
        <w:rPr>
          <w:rFonts w:ascii="Times New Roman"/>
          <w:b/>
          <w:i w:val="false"/>
          <w:color w:val="000000"/>
        </w:rPr>
        <w:t xml:space="preserve"> 
  Мүйізді ірі қараның </w:t>
      </w:r>
      <w:r>
        <w:br/>
      </w:r>
      <w:r>
        <w:rPr>
          <w:rFonts w:ascii="Times New Roman"/>
          <w:b/>
          <w:i w:val="false"/>
          <w:color w:val="000000"/>
        </w:rPr>
        <w:t xml:space="preserve">
тейлериозының алдын-алу және жою бойынша </w:t>
      </w:r>
      <w:r>
        <w:br/>
      </w:r>
      <w:r>
        <w:rPr>
          <w:rFonts w:ascii="Times New Roman"/>
          <w:b/>
          <w:i w:val="false"/>
          <w:color w:val="000000"/>
        </w:rPr>
        <w:t xml:space="preserve">
ветеринариялық ережелері </w:t>
      </w:r>
    </w:p>
    <w:bookmarkEnd w:id="9"/>
    <w:p>
      <w:pPr>
        <w:spacing w:after="0"/>
        <w:ind w:left="0"/>
        <w:jc w:val="both"/>
      </w:pPr>
      <w:r>
        <w:rPr>
          <w:rFonts w:ascii="Times New Roman"/>
          <w:b w:val="false"/>
          <w:i w:val="false"/>
          <w:color w:val="000000"/>
          <w:sz w:val="28"/>
        </w:rPr>
        <w:t>     Осы Мүйізді ірі қараның тейлериозының алдын-алу және жою бойынша ветеринариялық ережелері (кейін - Ветеринариялық ережелер)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орындалуға міндетті ветеринариялық шараларды ұйымдастыру мен жүргізудің тәртібін анықтайды. </w:t>
      </w:r>
    </w:p>
    <w:bookmarkStart w:name="z11" w:id="10"/>
    <w:p>
      <w:pPr>
        <w:spacing w:after="0"/>
        <w:ind w:left="0"/>
        <w:jc w:val="left"/>
      </w:pPr>
      <w:r>
        <w:rPr>
          <w:rFonts w:ascii="Times New Roman"/>
          <w:b/>
          <w:i w:val="false"/>
          <w:color w:val="000000"/>
        </w:rPr>
        <w:t xml:space="preserve"> 
  1. Жалпы ереже </w:t>
      </w:r>
    </w:p>
    <w:bookmarkEnd w:id="10"/>
    <w:p>
      <w:pPr>
        <w:spacing w:after="0"/>
        <w:ind w:left="0"/>
        <w:jc w:val="both"/>
      </w:pPr>
      <w:r>
        <w:rPr>
          <w:rFonts w:ascii="Times New Roman"/>
          <w:b w:val="false"/>
          <w:i w:val="false"/>
          <w:color w:val="000000"/>
          <w:sz w:val="28"/>
        </w:rPr>
        <w:t xml:space="preserve">     1. Тейлериоз - пигментсіз қан паразиттерімен шақырылатын және жіті түрде өтетін қанда паразитарлық тіршілік ететін мүйізді ірі қара малының ауруы. Қатты жүдеумен және жоғары өліммен сиппатталады. </w:t>
      </w:r>
      <w:r>
        <w:br/>
      </w:r>
      <w:r>
        <w:rPr>
          <w:rFonts w:ascii="Times New Roman"/>
          <w:b w:val="false"/>
          <w:i w:val="false"/>
          <w:color w:val="000000"/>
          <w:sz w:val="28"/>
        </w:rPr>
        <w:t xml:space="preserve">
     Тейлериоз қоздырушысының тасымалдаушысы жайылымдарда, мал қораларында жүретін кенелер болып табылады. Белгілі бір кезеңдерде кенелер малдардың үстінде паразиттік өмір сүреді. </w:t>
      </w:r>
    </w:p>
    <w:bookmarkStart w:name="z12" w:id="11"/>
    <w:p>
      <w:pPr>
        <w:spacing w:after="0"/>
        <w:ind w:left="0"/>
        <w:jc w:val="both"/>
      </w:pPr>
      <w:r>
        <w:rPr>
          <w:rFonts w:ascii="Times New Roman"/>
          <w:b w:val="false"/>
          <w:i w:val="false"/>
          <w:color w:val="000000"/>
          <w:sz w:val="28"/>
        </w:rPr>
        <w:t xml:space="preserve">
     2. Эпизоотологиялық мәліметтерді, клиникалық белгілерді, патологоанатомиялық өзгерістерді және лабораториялық зерттеулерді ескере отырып диагноз қояды. Тірі кезінде тейлериозға диагноз қою үшін аурудың алғашқы күндерінде гранатты денелерді анықтау үшін лимфа түйіндерінің пунктаталарынан алынған жұғындыларды зерттеу ұсынылады. Дене қызуының көтерілуінің 3-4 күндерінде және содан кейін қаннан жұғынды дайындайды және эритроциттерде тейлерийлардың бар-жоғын тексереді. Ауруды ерте балау үшін қанның сары суына серологиялық зерттеу жүргізеді. </w:t>
      </w:r>
    </w:p>
    <w:bookmarkEnd w:id="11"/>
    <w:bookmarkStart w:name="z13" w:id="12"/>
    <w:p>
      <w:pPr>
        <w:spacing w:after="0"/>
        <w:ind w:left="0"/>
        <w:jc w:val="left"/>
      </w:pPr>
      <w:r>
        <w:rPr>
          <w:rFonts w:ascii="Times New Roman"/>
          <w:b/>
          <w:i w:val="false"/>
          <w:color w:val="000000"/>
        </w:rPr>
        <w:t xml:space="preserve"> 
  2. Аурудың алдын-алу шаралары </w:t>
      </w:r>
    </w:p>
    <w:bookmarkEnd w:id="12"/>
    <w:p>
      <w:pPr>
        <w:spacing w:after="0"/>
        <w:ind w:left="0"/>
        <w:jc w:val="both"/>
      </w:pPr>
      <w:r>
        <w:rPr>
          <w:rFonts w:ascii="Times New Roman"/>
          <w:b w:val="false"/>
          <w:i w:val="false"/>
          <w:color w:val="000000"/>
          <w:sz w:val="28"/>
        </w:rPr>
        <w:t xml:space="preserve">     3. Мүйізді ірі қараның тейлериозбен ауруының алдын-алу мақсатында ұйымдастыру-шаруашылық және емдік-алдын алу шараларының кешенін жүргізу қажет. </w:t>
      </w:r>
    </w:p>
    <w:bookmarkStart w:name="z14" w:id="13"/>
    <w:p>
      <w:pPr>
        <w:spacing w:after="0"/>
        <w:ind w:left="0"/>
        <w:jc w:val="both"/>
      </w:pPr>
      <w:r>
        <w:rPr>
          <w:rFonts w:ascii="Times New Roman"/>
          <w:b w:val="false"/>
          <w:i w:val="false"/>
          <w:color w:val="000000"/>
          <w:sz w:val="28"/>
        </w:rPr>
        <w:t xml:space="preserve">
     4. Шаруашылық субъектілерінің басшылары аурудың тасымалдаушылары - кенелермен жанасуын болдырмайтын жағдайда малдарды ұстау қажет, ол үшін: </w:t>
      </w:r>
      <w:r>
        <w:br/>
      </w:r>
      <w:r>
        <w:rPr>
          <w:rFonts w:ascii="Times New Roman"/>
          <w:b w:val="false"/>
          <w:i w:val="false"/>
          <w:color w:val="000000"/>
          <w:sz w:val="28"/>
        </w:rPr>
        <w:t xml:space="preserve">
     1) ауруға бейім малдарды кенелерден таза қораларда ұсталуын қамтамасыз етеді; </w:t>
      </w:r>
      <w:r>
        <w:br/>
      </w:r>
      <w:r>
        <w:rPr>
          <w:rFonts w:ascii="Times New Roman"/>
          <w:b w:val="false"/>
          <w:i w:val="false"/>
          <w:color w:val="000000"/>
          <w:sz w:val="28"/>
        </w:rPr>
        <w:t xml:space="preserve">
     2) тейлериоздан қолайсыз пунктте немесе шаруашылық субъектісінде бейім малдарды қорада және қорада-лагерьде күтіп-бағуды немесе жоғары таулы жайылымдарда жаюды ұйымдастырады. </w:t>
      </w:r>
    </w:p>
    <w:bookmarkEnd w:id="13"/>
    <w:bookmarkStart w:name="z15" w:id="14"/>
    <w:p>
      <w:pPr>
        <w:spacing w:after="0"/>
        <w:ind w:left="0"/>
        <w:jc w:val="both"/>
      </w:pPr>
      <w:r>
        <w:rPr>
          <w:rFonts w:ascii="Times New Roman"/>
          <w:b w:val="false"/>
          <w:i w:val="false"/>
          <w:color w:val="000000"/>
          <w:sz w:val="28"/>
        </w:rPr>
        <w:t xml:space="preserve">
     5. Сәйкес әкімшілік-аумақтық бірліктің мемлекеттік ветеринариялық инспекторы келесіні жүзеге асырады: </w:t>
      </w:r>
      <w:r>
        <w:br/>
      </w:r>
      <w:r>
        <w:rPr>
          <w:rFonts w:ascii="Times New Roman"/>
          <w:b w:val="false"/>
          <w:i w:val="false"/>
          <w:color w:val="000000"/>
          <w:sz w:val="28"/>
        </w:rPr>
        <w:t xml:space="preserve">
     1) тейлериоздан қолайсыз пунктте немесе шаруашылық субъектісінде сол жердің эпизоотиялық жағдайын ескере отырып, кенелерге қарсы және тейлериозға қарсы кешенді шаралар жоспарын жасайды; </w:t>
      </w:r>
      <w:r>
        <w:br/>
      </w:r>
      <w:r>
        <w:rPr>
          <w:rFonts w:ascii="Times New Roman"/>
          <w:b w:val="false"/>
          <w:i w:val="false"/>
          <w:color w:val="000000"/>
          <w:sz w:val="28"/>
        </w:rPr>
        <w:t xml:space="preserve">
     2) сол жерде мекендейтін тасымалдаушы-кенелердің түрлерін анықтайды; </w:t>
      </w:r>
      <w:r>
        <w:br/>
      </w:r>
      <w:r>
        <w:rPr>
          <w:rFonts w:ascii="Times New Roman"/>
          <w:b w:val="false"/>
          <w:i w:val="false"/>
          <w:color w:val="000000"/>
          <w:sz w:val="28"/>
        </w:rPr>
        <w:t xml:space="preserve">
     3) кенелердің таралу картасын олардың малдарды шағу мерзімін ескере отырып жасайды. </w:t>
      </w:r>
    </w:p>
    <w:bookmarkEnd w:id="14"/>
    <w:bookmarkStart w:name="z16" w:id="15"/>
    <w:p>
      <w:pPr>
        <w:spacing w:after="0"/>
        <w:ind w:left="0"/>
        <w:jc w:val="left"/>
      </w:pPr>
      <w:r>
        <w:rPr>
          <w:rFonts w:ascii="Times New Roman"/>
          <w:b/>
          <w:i w:val="false"/>
          <w:color w:val="000000"/>
        </w:rPr>
        <w:t xml:space="preserve"> 
  3. Ауруды жою шаралары </w:t>
      </w:r>
    </w:p>
    <w:bookmarkEnd w:id="15"/>
    <w:p>
      <w:pPr>
        <w:spacing w:after="0"/>
        <w:ind w:left="0"/>
        <w:jc w:val="both"/>
      </w:pPr>
      <w:r>
        <w:rPr>
          <w:rFonts w:ascii="Times New Roman"/>
          <w:b w:val="false"/>
          <w:i w:val="false"/>
          <w:color w:val="000000"/>
          <w:sz w:val="28"/>
        </w:rPr>
        <w:t xml:space="preserve">     6. Тейлериоз анықталған қолайсыз пунктте немесе шаруашылық субъектісінде сәйкес әкімшілік-аумақтық бірліктің мемлекеттік ветеринариялық инспекторының рұқсатынсыз малдарды қайта топтастыруға және енгізуге болмайды. </w:t>
      </w:r>
    </w:p>
    <w:bookmarkStart w:name="z17" w:id="16"/>
    <w:p>
      <w:pPr>
        <w:spacing w:after="0"/>
        <w:ind w:left="0"/>
        <w:jc w:val="both"/>
      </w:pPr>
      <w:r>
        <w:rPr>
          <w:rFonts w:ascii="Times New Roman"/>
          <w:b w:val="false"/>
          <w:i w:val="false"/>
          <w:color w:val="000000"/>
          <w:sz w:val="28"/>
        </w:rPr>
        <w:t xml:space="preserve">
     7. Мал қоралары мен малдарды кенелерге қарсы өңдеу үшін, сондай-ақ тейлериоздың алын-алу мен оны емдеу үшін Қазақстан Республикасы Ветеринариялық препараттардың мемлекеттік реестрінде тіркелген ветеринариялық препараттарды, қолдану нұсқауларына сәйкес қолданады. </w:t>
      </w:r>
    </w:p>
    <w:bookmarkEnd w:id="16"/>
    <w:bookmarkStart w:name="z18" w:id="17"/>
    <w:p>
      <w:pPr>
        <w:spacing w:after="0"/>
        <w:ind w:left="0"/>
        <w:jc w:val="both"/>
      </w:pPr>
      <w:r>
        <w:rPr>
          <w:rFonts w:ascii="Times New Roman"/>
          <w:b w:val="false"/>
          <w:i w:val="false"/>
          <w:color w:val="000000"/>
          <w:sz w:val="28"/>
        </w:rPr>
        <w:t xml:space="preserve">
     8. Малдарды кенелерге қарсы өңдеуді жергілікті жердің температуралық шарттарына және кенелердің белсенділігіне байланысты жетісіне бір рет наурыз-қыркүйек айларында, екі жетіде бір рет қазан-қараша айларында және айына бір рет желтоқсан-ақпан айларында жүргізеді. </w:t>
      </w:r>
    </w:p>
    <w:bookmarkEnd w:id="17"/>
    <w:bookmarkStart w:name="z19" w:id="18"/>
    <w:p>
      <w:pPr>
        <w:spacing w:after="0"/>
        <w:ind w:left="0"/>
        <w:jc w:val="both"/>
      </w:pPr>
      <w:r>
        <w:rPr>
          <w:rFonts w:ascii="Times New Roman"/>
          <w:b w:val="false"/>
          <w:i w:val="false"/>
          <w:color w:val="000000"/>
          <w:sz w:val="28"/>
        </w:rPr>
        <w:t xml:space="preserve">
     9. Наурыз-қыркүйек айларында малдарды өңдеу үшін дымқыл әдісті қолданады, шашу немесе ванналарда тоғыту. </w:t>
      </w:r>
    </w:p>
    <w:bookmarkEnd w:id="18"/>
    <w:bookmarkStart w:name="z20" w:id="19"/>
    <w:p>
      <w:pPr>
        <w:spacing w:after="0"/>
        <w:ind w:left="0"/>
        <w:jc w:val="both"/>
      </w:pPr>
      <w:r>
        <w:rPr>
          <w:rFonts w:ascii="Times New Roman"/>
          <w:b w:val="false"/>
          <w:i w:val="false"/>
          <w:color w:val="000000"/>
          <w:sz w:val="28"/>
        </w:rPr>
        <w:t xml:space="preserve">
     10. Кенелерге қарсы мүйізді ірі қара, жылқы және түйелер өңделеді. </w:t>
      </w:r>
    </w:p>
    <w:bookmarkEnd w:id="19"/>
    <w:bookmarkStart w:name="z21" w:id="20"/>
    <w:p>
      <w:pPr>
        <w:spacing w:after="0"/>
        <w:ind w:left="0"/>
        <w:jc w:val="both"/>
      </w:pPr>
      <w:r>
        <w:rPr>
          <w:rFonts w:ascii="Times New Roman"/>
          <w:b w:val="false"/>
          <w:i w:val="false"/>
          <w:color w:val="000000"/>
          <w:sz w:val="28"/>
        </w:rPr>
        <w:t xml:space="preserve">
     11. Тейлериозбен ауру малдарды емдейді, байлауда ұстайды және азықтандыруды жақсартады. Рационға жаңа шабылған шөпті немесе жақсы пішенді (қажетінше) және жеңіл қорытылатын концентрацияланған жемді (кебек, комбикорм) қосады. Малдарды тәулігіне үш реттен кем емес суару қажет. Малдың дене қызуының жоғарылауымен өтетін аурудың ауырлауы кезеңінде рационнан концентрацияланған жемдерді алып тастау қажет. Емдеудің алғашқы күнінен бастап симптоматикалық және патогенетикалық заттар қолданылады.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