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a853" w14:textId="ee9a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елге біліктілігін арттыруға жіберілетін мемлекеттік қызметшілерді іріктеу жөнінде конкурс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2005 жылғы 5 ақпандағы N 02-01-02/15 Бұйрығы. Қазақстан Республикасы Әділет министрлігінде 2005 жылғы 18 ақпанда тіркелді. Тіркеу N 3449. Күші жойылды - Қазақстан Республикасы Мемлекеттік қызмет істері министрінің 2015 жылғы 29 желтоқсандағы № 10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министрінің 29.12.2015 </w:t>
      </w:r>
      <w:r>
        <w:rPr>
          <w:rFonts w:ascii="Times New Roman"/>
          <w:b w:val="false"/>
          <w:i w:val="false"/>
          <w:color w:val="ff0000"/>
          <w:sz w:val="28"/>
        </w:rPr>
        <w:t>№ 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2004 жылғы 11 қазандағы N 1457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 қайта даярлау және біліктілігін арттыру ережесіне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Ұсынылып отырған Шет елге біліктілігін арттыру үшін жіберілетін мемлекеттік қызметшілерді іріктеу жөнінде конкурс өткізу ережесі бекітілсін. </w:t>
      </w:r>
      <w:r>
        <w:br/>
      </w:r>
      <w:r>
        <w:rPr>
          <w:rFonts w:ascii="Times New Roman"/>
          <w:b w:val="false"/>
          <w:i w:val="false"/>
          <w:color w:val="000000"/>
          <w:sz w:val="28"/>
        </w:rPr>
        <w:t xml:space="preserve">
     2. Мемлекеттік қызметті құқықтық қамтамасыз ету департаменті (О.С. Минаев) осы бұйрықты белгіленген тәртіппен Қазақстан Республикасының Әділет министрлігіне мемлекеттік тіркелуге ұсынсын. </w:t>
      </w:r>
      <w:r>
        <w:br/>
      </w:r>
      <w:r>
        <w:rPr>
          <w:rFonts w:ascii="Times New Roman"/>
          <w:b w:val="false"/>
          <w:i w:val="false"/>
          <w:color w:val="000000"/>
          <w:sz w:val="28"/>
        </w:rPr>
        <w:t xml:space="preserve">
     3. Осы бұйрықтың орындалуын бақылау Агенттік Төрағасының орынбасары Ә.А. Көмекбаевқа жүктелсін. </w:t>
      </w:r>
      <w:r>
        <w:br/>
      </w:r>
      <w:r>
        <w:rPr>
          <w:rFonts w:ascii="Times New Roman"/>
          <w:b w:val="false"/>
          <w:i w:val="false"/>
          <w:color w:val="000000"/>
          <w:sz w:val="28"/>
        </w:rPr>
        <w:t>
     4. "Мемлекеттік қызметшілерді даярлау, қайта даярлау және біліктілігін көтеру үшін жолданатын ережені бекіту туралы" Қазақстан Республикасының Мемлекеттік қызмет істері жөніндегі агенттігі Төрағасының 2001 жылғы 18 мамырдағы N 02-2-4/81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N 1564 тіркелген, 2001 жылғы 19 шілдедегі N 169 "Казахстанская правда" және 2001 жылғы 25 шілдедегі N 34 "Заң газеті" газеттерінде жарияланған).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2005 жылғы 5 ақпандағы N 02-01-02/15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Шет елге біліктілігін арттыруға жіберілетін мемлекеттік </w:t>
      </w:r>
      <w:r>
        <w:br/>
      </w:r>
      <w:r>
        <w:rPr>
          <w:rFonts w:ascii="Times New Roman"/>
          <w:b/>
          <w:i w:val="false"/>
          <w:color w:val="000000"/>
        </w:rPr>
        <w:t xml:space="preserve">
қызметшілерді іріктеу жөнінде конкурс өткізу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Осы Ереже Шет елге біліктілігін арттыруға жіберілетін мемлекеттік қызметшілерді іріктеу жөнінде конкурс өткізудің талаптары мен тәртібін айқындайды және Қазақстан Республикасы Президентінің 2004 жылғы 11 қазандағы N 1457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 қайта даярлау және олардың біліктілігін арттыру ережесіне сәйкес (бұдан әрі - Қайта даярлау және біліктілігін арттыру ережесі) жасалды.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Шетелге біліктілігін арттыруға жіберілетін мемлекеттік қызметшілерді іріктеу жөнінде конкурс (бұдан әрі - Конкурс) мемлекеттік қызметшілердің біліктілігін арттыру құқығын республикалық және жергілікті бюджеттің қаражаты, Қазақстан Республикасының Ұлттық банкі сметасы (бюджет), сондай-ақ өзге қаражаттар есебінен қамтамасыз етеді. </w:t>
      </w:r>
    </w:p>
    <w:bookmarkStart w:name="z4" w:id="3"/>
    <w:p>
      <w:pPr>
        <w:spacing w:after="0"/>
        <w:ind w:left="0"/>
        <w:jc w:val="both"/>
      </w:pPr>
      <w:r>
        <w:rPr>
          <w:rFonts w:ascii="Times New Roman"/>
          <w:b w:val="false"/>
          <w:i w:val="false"/>
          <w:color w:val="000000"/>
          <w:sz w:val="28"/>
        </w:rPr>
        <w:t>
     2. Орталық мемлекеттік органдарға, облыстар, Астана мен Алматы қалаларының әкімдеріне шетелде біліктілігін арттыру туралы ақпараттарды мемлекеттік қызмет істері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жолдайды. </w:t>
      </w:r>
    </w:p>
    <w:bookmarkEnd w:id="3"/>
    <w:bookmarkStart w:name="z5" w:id="4"/>
    <w:p>
      <w:pPr>
        <w:spacing w:after="0"/>
        <w:ind w:left="0"/>
        <w:jc w:val="both"/>
      </w:pPr>
      <w:r>
        <w:rPr>
          <w:rFonts w:ascii="Times New Roman"/>
          <w:b w:val="false"/>
          <w:i w:val="false"/>
          <w:color w:val="000000"/>
          <w:sz w:val="28"/>
        </w:rPr>
        <w:t xml:space="preserve">
     3. Орталық мемлекеттік органдар осы ақпараттарды өздерінің мемлекеттік қызметшілеріне ақпараттық тақталарға хабарландыруды орналастыру, веб-сайт, не электрондық пошта және/немесе қағаз жеткізуші арқылы хабарландыру жіберу жолымен жеткізуді қамтамасыз етеді. </w:t>
      </w:r>
    </w:p>
    <w:bookmarkEnd w:id="4"/>
    <w:bookmarkStart w:name="z6" w:id="5"/>
    <w:p>
      <w:pPr>
        <w:spacing w:after="0"/>
        <w:ind w:left="0"/>
        <w:jc w:val="both"/>
      </w:pPr>
      <w:r>
        <w:rPr>
          <w:rFonts w:ascii="Times New Roman"/>
          <w:b w:val="false"/>
          <w:i w:val="false"/>
          <w:color w:val="000000"/>
          <w:sz w:val="28"/>
        </w:rPr>
        <w:t xml:space="preserve">
     4. Конкурс өткізуге дейін орталық мемлекеттік органдар ашық конкурстық негізде үміткерлерді алғашқы іріктеуін жүзеге асырады. Ол үшін тиісті орталық мемлекеттік органның басшысы, ал жауапты хатшы лауазымы енгізілген мемлекеттік органдарда, жауапты хатшы оның кадр қызметінің ұсынуы бойынша үміткерлерді алғашқы іріктеу жөнінде комиссия құрады. Аталған комиссияның қанағаттанарлық шешімі уәкілетті органға үміткерді ұсыну үшін негіз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Мемлекеттік қызмет істері жөніндегі агенттігінің 2007.09.03. </w:t>
      </w:r>
      <w:r>
        <w:rPr>
          <w:rFonts w:ascii="Times New Roman"/>
          <w:b w:val="false"/>
          <w:i w:val="false"/>
          <w:color w:val="000000"/>
          <w:sz w:val="28"/>
        </w:rPr>
        <w:t>N 02-01-02/113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5"/>
    <w:bookmarkStart w:name="z7" w:id="6"/>
    <w:p>
      <w:pPr>
        <w:spacing w:after="0"/>
        <w:ind w:left="0"/>
        <w:jc w:val="both"/>
      </w:pPr>
      <w:r>
        <w:rPr>
          <w:rFonts w:ascii="Times New Roman"/>
          <w:b w:val="false"/>
          <w:i w:val="false"/>
          <w:color w:val="000000"/>
          <w:sz w:val="28"/>
        </w:rPr>
        <w:t xml:space="preserve">
       5. Облыстар, Астана мен Алматы қалаларының әкімдері Конкурс туралы хабарландыруды тиісті әкімшілік-аумақтық бірлік аумағына таралатын мерзімдік баспасөз басылымдарында жариялауды қамтамасыз етеді. </w:t>
      </w:r>
    </w:p>
    <w:bookmarkEnd w:id="6"/>
    <w:bookmarkStart w:name="z8" w:id="7"/>
    <w:p>
      <w:pPr>
        <w:spacing w:after="0"/>
        <w:ind w:left="0"/>
        <w:jc w:val="left"/>
      </w:pPr>
      <w:r>
        <w:rPr>
          <w:rFonts w:ascii="Times New Roman"/>
          <w:b/>
          <w:i w:val="false"/>
          <w:color w:val="000000"/>
        </w:rPr>
        <w:t xml:space="preserve"> 
  2. Конкурстық комиссияны құру </w:t>
      </w:r>
    </w:p>
    <w:bookmarkEnd w:id="7"/>
    <w:p>
      <w:pPr>
        <w:spacing w:after="0"/>
        <w:ind w:left="0"/>
        <w:jc w:val="both"/>
      </w:pPr>
      <w:r>
        <w:rPr>
          <w:rFonts w:ascii="Times New Roman"/>
          <w:b w:val="false"/>
          <w:i w:val="false"/>
          <w:color w:val="000000"/>
          <w:sz w:val="28"/>
        </w:rPr>
        <w:t xml:space="preserve">     6. Конкурсты конкурстық комиссия (бұдан әрі - Комиссия) өткізеді. </w:t>
      </w:r>
    </w:p>
    <w:bookmarkStart w:name="z9" w:id="8"/>
    <w:p>
      <w:pPr>
        <w:spacing w:after="0"/>
        <w:ind w:left="0"/>
        <w:jc w:val="both"/>
      </w:pPr>
      <w:r>
        <w:rPr>
          <w:rFonts w:ascii="Times New Roman"/>
          <w:b w:val="false"/>
          <w:i w:val="false"/>
          <w:color w:val="000000"/>
          <w:sz w:val="28"/>
        </w:rPr>
        <w:t xml:space="preserve">
     7. Қаражат есебінен Шетелге біліктілігін арттыруға жіберілетін үміткерлерді іріктеуді жүзеге асыратын Комиссияның персоналдық құрамы: </w:t>
      </w:r>
      <w:r>
        <w:br/>
      </w:r>
      <w:r>
        <w:rPr>
          <w:rFonts w:ascii="Times New Roman"/>
          <w:b w:val="false"/>
          <w:i w:val="false"/>
          <w:color w:val="000000"/>
          <w:sz w:val="28"/>
        </w:rPr>
        <w:t xml:space="preserve">
     1) республикалық бюджеттің және Қазақстан Республикасы Ұлттық Банкісінің сметасын (бюджетін) уәкілетті орган бекітеді; </w:t>
      </w:r>
      <w:r>
        <w:br/>
      </w:r>
      <w:r>
        <w:rPr>
          <w:rFonts w:ascii="Times New Roman"/>
          <w:b w:val="false"/>
          <w:i w:val="false"/>
          <w:color w:val="000000"/>
          <w:sz w:val="28"/>
        </w:rPr>
        <w:t xml:space="preserve">
     2) жергілікті бюджетті облыстардың, Астана мен Алматы қалаларының әкімдері бекітеді; </w:t>
      </w:r>
      <w:r>
        <w:br/>
      </w:r>
      <w:r>
        <w:rPr>
          <w:rFonts w:ascii="Times New Roman"/>
          <w:b w:val="false"/>
          <w:i w:val="false"/>
          <w:color w:val="000000"/>
          <w:sz w:val="28"/>
        </w:rPr>
        <w:t xml:space="preserve">
     3) халықаралық ұйымдар мен шетелдік мемлекеттердің үкіметтері гранттар немесе техникалық көмек түрінде бөлетін не қолданыстағы тыйым салынбаған өзге де қаражаттар есебінен жүзеге асыратын Комиссияның персоналды құрамы тиісті мемлекеттік орган басшысымен, ал жауапты хатшы лауазымы енгізілген мемлекеттік органдарда, жауапты хатшымен бекітіледі.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Мемлекеттік қызмет істері жөніндегі агенттігінің 2007.09.03. </w:t>
      </w:r>
      <w:r>
        <w:rPr>
          <w:rFonts w:ascii="Times New Roman"/>
          <w:b w:val="false"/>
          <w:i w:val="false"/>
          <w:color w:val="000000"/>
          <w:sz w:val="28"/>
        </w:rPr>
        <w:t>N 02-01-02/113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8"/>
    <w:bookmarkStart w:name="z10" w:id="9"/>
    <w:p>
      <w:pPr>
        <w:spacing w:after="0"/>
        <w:ind w:left="0"/>
        <w:jc w:val="both"/>
      </w:pPr>
      <w:r>
        <w:rPr>
          <w:rFonts w:ascii="Times New Roman"/>
          <w:b w:val="false"/>
          <w:i w:val="false"/>
          <w:color w:val="000000"/>
          <w:sz w:val="28"/>
        </w:rPr>
        <w:t xml:space="preserve">
       8. Комиссия құрамы төрағадан, төрағаның орынбасарынан, комиссия мүшелерінен және хатшыдан тұрады. </w:t>
      </w:r>
    </w:p>
    <w:bookmarkEnd w:id="9"/>
    <w:bookmarkStart w:name="z11" w:id="10"/>
    <w:p>
      <w:pPr>
        <w:spacing w:after="0"/>
        <w:ind w:left="0"/>
        <w:jc w:val="both"/>
      </w:pPr>
      <w:r>
        <w:rPr>
          <w:rFonts w:ascii="Times New Roman"/>
          <w:b w:val="false"/>
          <w:i w:val="false"/>
          <w:color w:val="000000"/>
          <w:sz w:val="28"/>
        </w:rPr>
        <w:t xml:space="preserve">
     9. Комиссияның отырысы, егер оған оның құрамының кемінде үштен екісі қатысса, заңды деп есептеледі. </w:t>
      </w:r>
    </w:p>
    <w:bookmarkEnd w:id="10"/>
    <w:bookmarkStart w:name="z12" w:id="11"/>
    <w:p>
      <w:pPr>
        <w:spacing w:after="0"/>
        <w:ind w:left="0"/>
        <w:jc w:val="both"/>
      </w:pPr>
      <w:r>
        <w:rPr>
          <w:rFonts w:ascii="Times New Roman"/>
          <w:b w:val="false"/>
          <w:i w:val="false"/>
          <w:color w:val="000000"/>
          <w:sz w:val="28"/>
        </w:rPr>
        <w:t xml:space="preserve">
     10. Дауыс берудің нәтижесі Комиссия мүшелерінің көпшілік дауысымен анықталады. Дауыстар бірдей болған жағдайда Комиссия төрағасының дауысы шешуші болып табылады. </w:t>
      </w:r>
    </w:p>
    <w:bookmarkEnd w:id="11"/>
    <w:bookmarkStart w:name="z13" w:id="12"/>
    <w:p>
      <w:pPr>
        <w:spacing w:after="0"/>
        <w:ind w:left="0"/>
        <w:jc w:val="left"/>
      </w:pPr>
      <w:r>
        <w:rPr>
          <w:rFonts w:ascii="Times New Roman"/>
          <w:b/>
          <w:i w:val="false"/>
          <w:color w:val="000000"/>
        </w:rPr>
        <w:t xml:space="preserve"> 
  3. Құжаттарды қабылдау </w:t>
      </w:r>
    </w:p>
    <w:bookmarkEnd w:id="12"/>
    <w:p>
      <w:pPr>
        <w:spacing w:after="0"/>
        <w:ind w:left="0"/>
        <w:jc w:val="both"/>
      </w:pPr>
      <w:r>
        <w:rPr>
          <w:rFonts w:ascii="Times New Roman"/>
          <w:b w:val="false"/>
          <w:i w:val="false"/>
          <w:color w:val="000000"/>
          <w:sz w:val="28"/>
        </w:rPr>
        <w:t xml:space="preserve">     11. Конкурсқа қатысу үшін мемлекеттік қызметші тиісті Комиссияның персоналдық құрамы бекітетін мемлекеттік органға мынадай құжаттарды тапсырады: </w:t>
      </w:r>
      <w:r>
        <w:br/>
      </w:r>
      <w:r>
        <w:rPr>
          <w:rFonts w:ascii="Times New Roman"/>
          <w:b w:val="false"/>
          <w:i w:val="false"/>
          <w:color w:val="000000"/>
          <w:sz w:val="28"/>
        </w:rPr>
        <w:t xml:space="preserve">
     1) өтініш; </w:t>
      </w:r>
      <w:r>
        <w:br/>
      </w:r>
      <w:r>
        <w:rPr>
          <w:rFonts w:ascii="Times New Roman"/>
          <w:b w:val="false"/>
          <w:i w:val="false"/>
          <w:color w:val="000000"/>
          <w:sz w:val="28"/>
        </w:rPr>
        <w:t>
     2) мемлекеттік органның бірінші басшысының, ал жауапты хатшы лауазымы енгізілген мемлекеттік органдарда, жауапты хатшының ұсынысын (Қайта даярлау және біліктілігін арттыру </w:t>
      </w:r>
      <w:r>
        <w:rPr>
          <w:rFonts w:ascii="Times New Roman"/>
          <w:b w:val="false"/>
          <w:i w:val="false"/>
          <w:color w:val="000000"/>
          <w:sz w:val="28"/>
        </w:rPr>
        <w:t>ережесінің</w:t>
      </w:r>
      <w:r>
        <w:rPr>
          <w:rFonts w:ascii="Times New Roman"/>
          <w:b w:val="false"/>
          <w:i w:val="false"/>
          <w:color w:val="000000"/>
          <w:sz w:val="28"/>
        </w:rPr>
        <w:t xml:space="preserve"> 35 тармағында көзделген жағдайдан басқа); </w:t>
      </w:r>
      <w:r>
        <w:br/>
      </w:r>
      <w:r>
        <w:rPr>
          <w:rFonts w:ascii="Times New Roman"/>
          <w:b w:val="false"/>
          <w:i w:val="false"/>
          <w:color w:val="000000"/>
          <w:sz w:val="28"/>
        </w:rPr>
        <w:t>
     3) </w:t>
      </w:r>
      <w:r>
        <w:rPr>
          <w:rFonts w:ascii="Times New Roman"/>
          <w:b w:val="false"/>
          <w:i w:val="false"/>
          <w:color w:val="000000"/>
          <w:sz w:val="28"/>
        </w:rPr>
        <w:t>атқарған қызмет тізімі</w:t>
      </w:r>
      <w:r>
        <w:rPr>
          <w:rFonts w:ascii="Times New Roman"/>
          <w:b w:val="false"/>
          <w:i w:val="false"/>
          <w:color w:val="000000"/>
          <w:sz w:val="28"/>
        </w:rPr>
        <w:t xml:space="preserve">; </w:t>
      </w:r>
      <w:r>
        <w:br/>
      </w:r>
      <w:r>
        <w:rPr>
          <w:rFonts w:ascii="Times New Roman"/>
          <w:b w:val="false"/>
          <w:i w:val="false"/>
          <w:color w:val="000000"/>
          <w:sz w:val="28"/>
        </w:rPr>
        <w:t xml:space="preserve">
     4) шетелдік серіктестердің талаптары бойынша басқа құжаттар.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Мемлекеттік қызмет істері жөніндегі агенттігінің 2007.09.03. </w:t>
      </w:r>
      <w:r>
        <w:rPr>
          <w:rFonts w:ascii="Times New Roman"/>
          <w:b w:val="false"/>
          <w:i w:val="false"/>
          <w:color w:val="000000"/>
          <w:sz w:val="28"/>
        </w:rPr>
        <w:t>N 02-01-02/113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Start w:name="z14" w:id="13"/>
    <w:p>
      <w:pPr>
        <w:spacing w:after="0"/>
        <w:ind w:left="0"/>
        <w:jc w:val="both"/>
      </w:pPr>
      <w:r>
        <w:rPr>
          <w:rFonts w:ascii="Times New Roman"/>
          <w:b w:val="false"/>
          <w:i w:val="false"/>
          <w:color w:val="000000"/>
          <w:sz w:val="28"/>
        </w:rPr>
        <w:t xml:space="preserve">
       12. Конкурсқа қатысушылар біліміне, жұмыс тәжірибесіне, кәсіби деңгейіне және беделіне қатысты қосымша ақпараттарды ұсына алады. </w:t>
      </w:r>
    </w:p>
    <w:bookmarkEnd w:id="13"/>
    <w:bookmarkStart w:name="z15" w:id="14"/>
    <w:p>
      <w:pPr>
        <w:spacing w:after="0"/>
        <w:ind w:left="0"/>
        <w:jc w:val="both"/>
      </w:pPr>
      <w:r>
        <w:rPr>
          <w:rFonts w:ascii="Times New Roman"/>
          <w:b w:val="false"/>
          <w:i w:val="false"/>
          <w:color w:val="000000"/>
          <w:sz w:val="28"/>
        </w:rPr>
        <w:t xml:space="preserve">
     13. Комиссияның қарауына үміткерлердің өз қолымен тапсыру тәртібімен немесе құжаттар қабылдау мерзімінде пошта арқылы жеткізілген құжаттарды қабылдайды. </w:t>
      </w:r>
    </w:p>
    <w:bookmarkEnd w:id="14"/>
    <w:bookmarkStart w:name="z16" w:id="15"/>
    <w:p>
      <w:pPr>
        <w:spacing w:after="0"/>
        <w:ind w:left="0"/>
        <w:jc w:val="left"/>
      </w:pPr>
      <w:r>
        <w:rPr>
          <w:rFonts w:ascii="Times New Roman"/>
          <w:b/>
          <w:i w:val="false"/>
          <w:color w:val="000000"/>
        </w:rPr>
        <w:t xml:space="preserve"> 
  4. Конкурсқа қатысушылардың құжаттарын қарау </w:t>
      </w:r>
    </w:p>
    <w:bookmarkEnd w:id="15"/>
    <w:p>
      <w:pPr>
        <w:spacing w:after="0"/>
        <w:ind w:left="0"/>
        <w:jc w:val="both"/>
      </w:pPr>
      <w:r>
        <w:rPr>
          <w:rFonts w:ascii="Times New Roman"/>
          <w:b w:val="false"/>
          <w:i w:val="false"/>
          <w:color w:val="000000"/>
          <w:sz w:val="28"/>
        </w:rPr>
        <w:t>     14. Комиссия дайындалған құжаттарды Қайта даярлау және біліктілігін арттыру </w:t>
      </w:r>
      <w:r>
        <w:rPr>
          <w:rFonts w:ascii="Times New Roman"/>
          <w:b w:val="false"/>
          <w:i w:val="false"/>
          <w:color w:val="000000"/>
          <w:sz w:val="28"/>
        </w:rPr>
        <w:t>ережесінің</w:t>
      </w:r>
      <w:r>
        <w:rPr>
          <w:rFonts w:ascii="Times New Roman"/>
          <w:b w:val="false"/>
          <w:i w:val="false"/>
          <w:color w:val="000000"/>
          <w:sz w:val="28"/>
        </w:rPr>
        <w:t xml:space="preserve"> 16-тармағындағы қатысушыларға қойылатын талаптарға сәйкестігін талдайды. </w:t>
      </w:r>
    </w:p>
    <w:bookmarkStart w:name="z17" w:id="16"/>
    <w:p>
      <w:pPr>
        <w:spacing w:after="0"/>
        <w:ind w:left="0"/>
        <w:jc w:val="both"/>
      </w:pPr>
      <w:r>
        <w:rPr>
          <w:rFonts w:ascii="Times New Roman"/>
          <w:b w:val="false"/>
          <w:i w:val="false"/>
          <w:color w:val="000000"/>
          <w:sz w:val="28"/>
        </w:rPr>
        <w:t xml:space="preserve">
     15. Ұсынылған құжаттарды талдау негізінде Комиссия олардың белгіленген талаптарға сәйкестігі және Конкурсқа қатысушыны төрағаның, комиссия мүшелері мен хатшының қолдары қойылған және хаттама түрінде ресімделетін әңгімелесуге жіберу туралы шешім қабылдайды. </w:t>
      </w:r>
      <w:r>
        <w:br/>
      </w:r>
      <w:r>
        <w:rPr>
          <w:rFonts w:ascii="Times New Roman"/>
          <w:b w:val="false"/>
          <w:i w:val="false"/>
          <w:color w:val="000000"/>
          <w:sz w:val="28"/>
        </w:rPr>
        <w:t xml:space="preserve">
     Рұқсаттама алмаған Конкурсқа қатысушылар бұл туралы шешім қабылданғаннан кейін бұл конкурс комиссиясы хабарландырылады. </w:t>
      </w:r>
    </w:p>
    <w:bookmarkEnd w:id="16"/>
    <w:bookmarkStart w:name="z18" w:id="17"/>
    <w:p>
      <w:pPr>
        <w:spacing w:after="0"/>
        <w:ind w:left="0"/>
        <w:jc w:val="both"/>
      </w:pPr>
      <w:r>
        <w:rPr>
          <w:rFonts w:ascii="Times New Roman"/>
          <w:b w:val="false"/>
          <w:i w:val="false"/>
          <w:color w:val="000000"/>
          <w:sz w:val="28"/>
        </w:rPr>
        <w:t xml:space="preserve">
     16. Әңгімелесуге рұқсаттама алған Конкурсқа қатысушылар шет елге біліктілігін арттыруға жолдама алу үшін үміткерлер (бұдан әрі - үміткерлер) болып табылады. Комиссия әңгімелесуді өткізудің кестесін жасайды және әңгімелесуді өткізудің уақыты мен орны туралы үміткерлерге хабарлайды. </w:t>
      </w:r>
    </w:p>
    <w:bookmarkEnd w:id="17"/>
    <w:bookmarkStart w:name="z19" w:id="18"/>
    <w:p>
      <w:pPr>
        <w:spacing w:after="0"/>
        <w:ind w:left="0"/>
        <w:jc w:val="left"/>
      </w:pPr>
      <w:r>
        <w:rPr>
          <w:rFonts w:ascii="Times New Roman"/>
          <w:b/>
          <w:i w:val="false"/>
          <w:color w:val="000000"/>
        </w:rPr>
        <w:t xml:space="preserve"> 
  5. Комиссияның қорытынды отырысы </w:t>
      </w:r>
    </w:p>
    <w:bookmarkEnd w:id="18"/>
    <w:p>
      <w:pPr>
        <w:spacing w:after="0"/>
        <w:ind w:left="0"/>
        <w:jc w:val="both"/>
      </w:pPr>
      <w:r>
        <w:rPr>
          <w:rFonts w:ascii="Times New Roman"/>
          <w:b w:val="false"/>
          <w:i w:val="false"/>
          <w:color w:val="000000"/>
          <w:sz w:val="28"/>
        </w:rPr>
        <w:t xml:space="preserve">     17. Қорытынды отырыста Комиссия үміткерлермен әңгімелесу өткізеді және өткізілген әңгімелесуге ұсынылған құжаттардың негізінде олардың ішінен шет елге біліктілігін арттыруға жіберу үшін іріктеуді жүзеге асырады. </w:t>
      </w:r>
    </w:p>
    <w:bookmarkStart w:name="z20" w:id="19"/>
    <w:p>
      <w:pPr>
        <w:spacing w:after="0"/>
        <w:ind w:left="0"/>
        <w:jc w:val="both"/>
      </w:pPr>
      <w:r>
        <w:rPr>
          <w:rFonts w:ascii="Times New Roman"/>
          <w:b w:val="false"/>
          <w:i w:val="false"/>
          <w:color w:val="000000"/>
          <w:sz w:val="28"/>
        </w:rPr>
        <w:t xml:space="preserve">
     18. Үміткерлерді іріктеу кезінде Комиссия біліктілікті арттырудың тиісті бағдарламасының және мемлекеттік қызметшінің лауазымдық міндеттерінің талаптарына сүйенеді. </w:t>
      </w:r>
    </w:p>
    <w:bookmarkEnd w:id="19"/>
    <w:bookmarkStart w:name="z21" w:id="20"/>
    <w:p>
      <w:pPr>
        <w:spacing w:after="0"/>
        <w:ind w:left="0"/>
        <w:jc w:val="both"/>
      </w:pPr>
      <w:r>
        <w:rPr>
          <w:rFonts w:ascii="Times New Roman"/>
          <w:b w:val="false"/>
          <w:i w:val="false"/>
          <w:color w:val="000000"/>
          <w:sz w:val="28"/>
        </w:rPr>
        <w:t xml:space="preserve">
     19. Комиссияның шығарылған қорытындысы төраға мен комиссия мүшелерінің, сондай-ақ хаттаманы іске асыратын хатшының қолдары қойылған хаттама түрінде ресімделеді. </w:t>
      </w:r>
    </w:p>
    <w:bookmarkEnd w:id="20"/>
    <w:bookmarkStart w:name="z22" w:id="21"/>
    <w:p>
      <w:pPr>
        <w:spacing w:after="0"/>
        <w:ind w:left="0"/>
        <w:jc w:val="left"/>
      </w:pPr>
      <w:r>
        <w:rPr>
          <w:rFonts w:ascii="Times New Roman"/>
          <w:b/>
          <w:i w:val="false"/>
          <w:color w:val="000000"/>
        </w:rPr>
        <w:t xml:space="preserve"> 
  6. Шетелге біліктілігін арттыруға </w:t>
      </w:r>
      <w:r>
        <w:br/>
      </w:r>
      <w:r>
        <w:rPr>
          <w:rFonts w:ascii="Times New Roman"/>
          <w:b/>
          <w:i w:val="false"/>
          <w:color w:val="000000"/>
        </w:rPr>
        <w:t xml:space="preserve">
мемлекеттік қызметшілерді жіберу </w:t>
      </w:r>
    </w:p>
    <w:bookmarkEnd w:id="21"/>
    <w:p>
      <w:pPr>
        <w:spacing w:after="0"/>
        <w:ind w:left="0"/>
        <w:jc w:val="both"/>
      </w:pPr>
      <w:r>
        <w:rPr>
          <w:rFonts w:ascii="Times New Roman"/>
          <w:b w:val="false"/>
          <w:i w:val="false"/>
          <w:color w:val="000000"/>
          <w:sz w:val="28"/>
        </w:rPr>
        <w:t xml:space="preserve">     20. Конкурстық іріктеуден өткен мемлекеттік қызметшілерді шет елге біліктілігін арттыруға жіберу үшін уәкілетті органға мынадай құжаттарды тапсырады: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конкурстық комиссия хаттамасынан үзінді; </w:t>
      </w:r>
      <w:r>
        <w:br/>
      </w:r>
      <w:r>
        <w:rPr>
          <w:rFonts w:ascii="Times New Roman"/>
          <w:b w:val="false"/>
          <w:i w:val="false"/>
          <w:color w:val="000000"/>
          <w:sz w:val="28"/>
        </w:rPr>
        <w:t>
     3) </w:t>
      </w:r>
      <w:r>
        <w:rPr>
          <w:rFonts w:ascii="Times New Roman"/>
          <w:b w:val="false"/>
          <w:i w:val="false"/>
          <w:color w:val="000000"/>
          <w:sz w:val="28"/>
        </w:rPr>
        <w:t>атқарған қызмет тізімі</w:t>
      </w:r>
      <w:r>
        <w:rPr>
          <w:rFonts w:ascii="Times New Roman"/>
          <w:b w:val="false"/>
          <w:i w:val="false"/>
          <w:color w:val="000000"/>
          <w:sz w:val="28"/>
        </w:rPr>
        <w:t xml:space="preserve">; </w:t>
      </w:r>
      <w:r>
        <w:br/>
      </w:r>
      <w:r>
        <w:rPr>
          <w:rFonts w:ascii="Times New Roman"/>
          <w:b w:val="false"/>
          <w:i w:val="false"/>
          <w:color w:val="000000"/>
          <w:sz w:val="28"/>
        </w:rPr>
        <w:t xml:space="preserve">
     4) шетелдік серіктестердің талаптары бойынша басқа құжаттар. </w:t>
      </w:r>
    </w:p>
    <w:bookmarkStart w:name="z23" w:id="22"/>
    <w:p>
      <w:pPr>
        <w:spacing w:after="0"/>
        <w:ind w:left="0"/>
        <w:jc w:val="both"/>
      </w:pPr>
      <w:r>
        <w:rPr>
          <w:rFonts w:ascii="Times New Roman"/>
          <w:b w:val="false"/>
          <w:i w:val="false"/>
          <w:color w:val="000000"/>
          <w:sz w:val="28"/>
        </w:rPr>
        <w:t xml:space="preserve">
     21. Уәкілетті орган Комиссия қорытындысының негізінде мемлекеттік қызметшілерді шетелге біліктілігін арттыруға жіберу туралы шешім қабылдайды. </w:t>
      </w:r>
    </w:p>
    <w:bookmarkEnd w:id="22"/>
    <w:bookmarkStart w:name="z24" w:id="23"/>
    <w:p>
      <w:pPr>
        <w:spacing w:after="0"/>
        <w:ind w:left="0"/>
        <w:jc w:val="both"/>
      </w:pPr>
      <w:r>
        <w:rPr>
          <w:rFonts w:ascii="Times New Roman"/>
          <w:b w:val="false"/>
          <w:i w:val="false"/>
          <w:color w:val="000000"/>
          <w:sz w:val="28"/>
        </w:rPr>
        <w:t xml:space="preserve">
     22. Уәкілетті орган мемлекеттік қызметшілерді шет елге оқуға жіберу туралы мемлекеттік органға жазбаша түрде хабарлайды. </w:t>
      </w:r>
    </w:p>
    <w:bookmarkEnd w:id="23"/>
    <w:bookmarkStart w:name="z25" w:id="24"/>
    <w:p>
      <w:pPr>
        <w:spacing w:after="0"/>
        <w:ind w:left="0"/>
        <w:jc w:val="left"/>
      </w:pPr>
      <w:r>
        <w:rPr>
          <w:rFonts w:ascii="Times New Roman"/>
          <w:b/>
          <w:i w:val="false"/>
          <w:color w:val="000000"/>
        </w:rPr>
        <w:t xml:space="preserve"> 
  7. Шағымдану тәртібі </w:t>
      </w:r>
    </w:p>
    <w:bookmarkEnd w:id="24"/>
    <w:p>
      <w:pPr>
        <w:spacing w:after="0"/>
        <w:ind w:left="0"/>
        <w:jc w:val="both"/>
      </w:pPr>
      <w:r>
        <w:rPr>
          <w:rFonts w:ascii="Times New Roman"/>
          <w:b w:val="false"/>
          <w:i w:val="false"/>
          <w:color w:val="000000"/>
          <w:sz w:val="28"/>
        </w:rPr>
        <w:t xml:space="preserve">     23. Конкурсқа қатысушылар Комиссияның қорытындысына уәкілетті органға немесе сотқа шағымдануға құқығы бар. </w:t>
      </w:r>
    </w:p>
    <w:bookmarkStart w:name="z26" w:id="25"/>
    <w:p>
      <w:pPr>
        <w:spacing w:after="0"/>
        <w:ind w:left="0"/>
        <w:jc w:val="both"/>
      </w:pPr>
      <w:r>
        <w:rPr>
          <w:rFonts w:ascii="Times New Roman"/>
          <w:b w:val="false"/>
          <w:i w:val="false"/>
          <w:color w:val="000000"/>
          <w:sz w:val="28"/>
        </w:rPr>
        <w:t xml:space="preserve">
     24. Уәкілетті орган осы Ереженің бұзылуы байқалған жағдайда мемлекеттік органға Комиссияның шығарылған қорытындысын өзгертуге ұсыныс жасайды. </w:t>
      </w:r>
    </w:p>
    <w:bookmarkEnd w:id="25"/>
    <w:bookmarkStart w:name="z27" w:id="26"/>
    <w:p>
      <w:pPr>
        <w:spacing w:after="0"/>
        <w:ind w:left="0"/>
        <w:jc w:val="both"/>
      </w:pPr>
      <w:r>
        <w:rPr>
          <w:rFonts w:ascii="Times New Roman"/>
          <w:b w:val="false"/>
          <w:i w:val="false"/>
          <w:color w:val="000000"/>
          <w:sz w:val="28"/>
        </w:rPr>
        <w:t xml:space="preserve">
     25. Уәкілетті органның ұсынысы Комиссияда оның бұрынғы құрамдағы отырысында қаралады. </w:t>
      </w:r>
    </w:p>
    <w:bookmarkEnd w:id="26"/>
    <w:bookmarkStart w:name="z28" w:id="27"/>
    <w:p>
      <w:pPr>
        <w:spacing w:after="0"/>
        <w:ind w:left="0"/>
        <w:jc w:val="both"/>
      </w:pPr>
      <w:r>
        <w:rPr>
          <w:rFonts w:ascii="Times New Roman"/>
          <w:b w:val="false"/>
          <w:i w:val="false"/>
          <w:color w:val="000000"/>
          <w:sz w:val="28"/>
        </w:rPr>
        <w:t xml:space="preserve">
     26. Комиссияның бұдан бұрын шығарған қорытындысының күшін жою және жаңасын қабылдау уәкілетті органның тиісті шешімін өзгерту немесе қабылдау үшін негіз болып саналады. </w:t>
      </w:r>
    </w:p>
    <w:bookmarkEnd w:id="27"/>
    <w:bookmarkStart w:name="z29" w:id="28"/>
    <w:p>
      <w:pPr>
        <w:spacing w:after="0"/>
        <w:ind w:left="0"/>
        <w:jc w:val="both"/>
      </w:pPr>
      <w:r>
        <w:rPr>
          <w:rFonts w:ascii="Times New Roman"/>
          <w:b w:val="false"/>
          <w:i w:val="false"/>
          <w:color w:val="000000"/>
          <w:sz w:val="28"/>
        </w:rPr>
        <w:t xml:space="preserve">
     27. Егер мемлекеттік орган Комиссияның бұрын шығарған қорытындысы өзгертусіз қалдырған жағдайда, уәкілетті орган және конкурсқа қатысушы сот тәртібімен аталған қорытындыға шағымдануға құқығы бар. </w:t>
      </w:r>
    </w:p>
    <w:bookmarkEnd w:id="28"/>
    <w:bookmarkStart w:name="z30" w:id="29"/>
    <w:p>
      <w:pPr>
        <w:spacing w:after="0"/>
        <w:ind w:left="0"/>
        <w:jc w:val="both"/>
      </w:pPr>
      <w:r>
        <w:rPr>
          <w:rFonts w:ascii="Times New Roman"/>
          <w:b w:val="false"/>
          <w:i w:val="false"/>
          <w:color w:val="000000"/>
          <w:sz w:val="28"/>
        </w:rPr>
        <w:t xml:space="preserve">
     28.  Конкурсқа қатысушылар өздеріне қатысты бөлігімен, сондай-ақ уәкілетті орган конкурстық құжаттармен танысуға құқығы бар.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