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cd78" w14:textId="185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"Қазақстан Республикасының Екінші деңгейдегі банктерінің реттеуші есебінің тізбесі, нысандары және ұсыну мерзімдері туралы нұсқаулықты бекіту туралы" 2002 жылғы 23 желтоқсандағы N 507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2005 жылғы 19 ақпандағы N 39 Қаулысы. Қазақстан Республикасы Әділет министрлігінде 2005 жылғы 23 наурызда тіркелді. Тіркеу N 3504. Қаулының күші жойылды - ҚР Қаржы нарығын және қаржы ұйымдарын реттеу мен қадағалау агенттігі Басқармасының 2006 жылғы 25 желтоқсандағы N 300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25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банктердің қызметін реттейтін нормативтік құқықтық актілерді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Банкі Басқармасының "Қазақстан Республикасының Екінші деңгейдегі банктерінің реттеуші есебінің тізбесі, нысандары және ұсыну мерзімдері туралы нұсқаулықты бекіту туралы" 2002 жылғы 23 желтоқсандағы N 507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2143 тіркелген, 2003 жылғы 27 қаңтарда - 9 ақпанда Қазақстан Республикасы Ұлттық Банкінің "Қазақстан Ұлттық Банкінің Хабаршысы" және "Вестник Национального Банка Казахстана" басылымдарында жарияланған, Қазақстан Республикасының нормативтік құқықтық актілерін мемлекеттік тіркеу тізілімінде N 2641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Ұлттық Банкі Басқармасының 2003 жылғы 6 желтоқсандағы N 431 қаулысымен енгізілген өзгерістермен және толықтырулармен)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Екінші деңгейдегі банктерінің реттеуші есебінің тізбесі, нысандары және ұсыну мерзімдері туралы нұсқаулықта: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туралы" деген сөздер "Қаржы рыногын және қаржы ұйымдарын мемлекеттік реттеу мен қадағалау туралы"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бухгалтерлік есеп және қаржылық есеп беру мәселелері жөніндегі заңдарының талаптарына"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 </w:t>
      </w:r>
      <w:r>
        <w:rPr>
          <w:rFonts w:ascii="Times New Roman"/>
          <w:b w:val="false"/>
          <w:i w:val="false"/>
          <w:color w:val="000000"/>
          <w:sz w:val="28"/>
        </w:rPr>
        <w:t>
 "1-12 қосымшаларға" деген сөздер "1-14 қосымшаларға"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 </w:t>
      </w:r>
      <w:r>
        <w:rPr>
          <w:rFonts w:ascii="Times New Roman"/>
          <w:b w:val="false"/>
          <w:i w:val="false"/>
          <w:color w:val="000000"/>
          <w:sz w:val="28"/>
        </w:rPr>
        <w:t>
 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Төртінші тоқсанның реттеуші есебі (ішкі банктік операциялар бойынша қорытынды айналымдарды есепке ала отырып) бірінші ақпаннан кешіктірілмей ұсынылады.";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3-қосымшадағы </w:t>
      </w:r>
      <w:r>
        <w:rPr>
          <w:rFonts w:ascii="Times New Roman"/>
          <w:b w:val="false"/>
          <w:i w:val="false"/>
          <w:color w:val="000000"/>
          <w:sz w:val="28"/>
        </w:rPr>
        <w:t>
 кесте мынадай мазмұндағы 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2013"/>
        <w:gridCol w:w="2093"/>
        <w:gridCol w:w="2073"/>
        <w:gridCol w:w="1333"/>
      </w:tblGrid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мақсаттарына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ЗД702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ЗД703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4-қосымшадағы </w:t>
      </w:r>
      <w:r>
        <w:rPr>
          <w:rFonts w:ascii="Times New Roman"/>
          <w:b w:val="false"/>
          <w:i w:val="false"/>
          <w:color w:val="000000"/>
          <w:sz w:val="28"/>
        </w:rPr>
        <w:t>
 "Анықтама үшін: Салымдар бойынша орташа алынған сыйақы ставкасы (процентпен)" кесте мынадай редакцияда жазылсын: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1713"/>
        <w:gridCol w:w="1713"/>
        <w:gridCol w:w="1713"/>
        <w:gridCol w:w="1713"/>
      </w:tblGrid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сыйақы төлейтін ағымдағы шоттар бойынша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сыйақы төлейтін талап ету салымдары бойынша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салымдар бойынша
</w:t>
            </w:r>
          </w:p>
        </w:tc>
      </w:tr>
      <w:tr>
        <w:trPr>
          <w:trHeight w:val="40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салымдар бойынша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салымдар бойынша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ВО720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және 10-қосымшалар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 және 14-қосымшалармен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"Қазақстан Республикасының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деңгейдегі банктерінің реттеуші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есебінің тізбесі, нысандары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ұсыну мерзімдері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нұсқаулыққа 13-қосымша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Экономикалық қызмет түрлері бойынша жіктелген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заемдар (бұдан әрі - ЖЗ)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(банктің атауы)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200___жылғы  "_____" "_________" жағдай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(мың теңгемен)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373"/>
        <w:gridCol w:w="1053"/>
        <w:gridCol w:w="893"/>
        <w:gridCol w:w="1293"/>
        <w:gridCol w:w="1153"/>
        <w:gridCol w:w="1153"/>
        <w:gridCol w:w="1153"/>
      </w:tblGrid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кү-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кү-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дылар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 және осыған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қызметтер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дайындау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аулау,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және осы сала-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 қызмет көрсету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және лингит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 торф өңдеу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шығару; 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газды шығаруға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қызметтер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рудасын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рудасын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ЖЗ70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өнеркәсібінің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салалары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ЖЗ80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ЖЗ81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ЖЗ82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ЖЗ90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ЖЗ91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ЖЗ92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өнімдерін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тігу; аң 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өңдеу және бояу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Теріні, теріден 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салған бұйымдарды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 аяқ киім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ағаштан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бұйымдарды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ісі, типография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ісі,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өндіру, 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тасымалдау, ядролық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өңдеу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өнеркәсіп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ЖЗ180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ЖЗ181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ЖЗ182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Резинадан және пласт-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ЖЗ190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ЖЗ191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ЖЗ192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металы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өнеркәсібі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металл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бұйымдарын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жабдығын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техниканы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машиналарын және жабдығын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Радио, телевидение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байланыс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пен 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аспаптарын;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прецизиялық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құралдарды,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тағатын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сағаттарды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өнеркәсібі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ЖЗ280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ЖЗ281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ЖЗ282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көлік жабдығын шығару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ЖЗ290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ЖЗ291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ЖЗ292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шығару;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өнеркәсіптің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өңдеу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қуатын, газды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суды өндіру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жинау, тазарту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бөлу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сату,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комиссиялық агенттер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сауда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жөндеу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ЖЗ380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ЖЗ381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ЖЗ382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бетінде жүретін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ЖЗ390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ЖЗ391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ЖЗ392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бетінде жүретін көлік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және 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және байланыс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делдалдығы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делдалдығына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сақтандыруға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қатысты қосалқы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қызмет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Қызметкерлерсіз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ЖЗ480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ЖЗ481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ЖЗ482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сонымен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қызмет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ЖЗ490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ЖЗ491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ЖЗ492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Кәріс, қоқыс 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қалдықтарды жою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бірлестіктердің қызметі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Ойын-сауықты,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 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саласында қызмет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қызмет көрсету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ЖЗ580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ЖЗ581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ЖЗ582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шаруашылығын жүр-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 бойынша қызмет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ЖЗ590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ЖЗ591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ЖЗ592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қызметі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93"/>
        <w:gridCol w:w="1133"/>
        <w:gridCol w:w="1153"/>
        <w:gridCol w:w="1153"/>
        <w:gridCol w:w="1153"/>
        <w:gridCol w:w="1153"/>
        <w:gridCol w:w="1033"/>
        <w:gridCol w:w="773"/>
        <w:gridCol w:w="1173"/>
        <w:gridCol w:w="77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кү-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4-санат-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кү-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5-санат-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кү-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ЖЗ74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ЖЗ77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ЖЗ83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ЖЗ84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ЖЗ85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ЖЗ86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ЖЗ87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ЖЗ93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ЖЗ94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ЖЗ95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ЖЗ96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ЖЗ97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ЖЗ116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ЖЗ117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ЖЗ127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ЖЗ137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ЖЗ147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ЖЗ177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ЖЗ183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ЖЗ184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ЖЗ185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ЖЗ186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ЖЗ187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ЖЗ193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ЖЗ194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ЖЗ195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ЖЗ196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ЖЗ197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ЖЗ217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ЖЗ227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ЖЗ237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ЖЗ247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ЖЗ277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ЖЗ283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ЖЗ284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ЖЗ285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ЖЗ286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ЖЗ287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ЖЗ293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ЖЗ294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ЖЗ295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ЖЗ296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ЖЗ297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ЖЗ317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ЖЗ327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ЖЗ337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ЖЗ347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ЖЗ377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ЖЗ383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ЖЗ384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ЖЗ385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ЖЗ386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ЖЗ387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ЖЗ393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ЖЗ394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ЖЗ395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ЖЗ396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ЖЗ397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ЖЗ417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ЖЗ427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ЖЗ437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ЖЗ447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ЖЗ477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ЖЗ483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ЖЗ484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ЖЗ485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ЖЗ486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ЖЗ487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ЖЗ493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ЖЗ494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ЖЗ495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ЖЗ496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ЖЗ497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ЖЗ517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ЖЗ527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ЖЗ537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ЖЗ547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ЖЗ577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ЖЗ583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ЖЗ584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ЖЗ585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ЖЗ586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ЖЗ587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ЖЗ593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ЖЗ594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ЖЗ595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ЖЗ596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ЖЗ597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ЖЗ617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ЖЗ62400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ЖЗ62500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ЖЗ62700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ЖЗ6370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басшы _________________күні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 күні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Республикасының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деңгейдегі банктерінің  реттеуші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есебінің тізбесі, нысандары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ұсыну мерзімдері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нұсқаулыққа 14-қосымша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Алынған және өтелмеген сыртқы қарыз алулар,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оның ішінде банктердің еншілес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ұйымдары арқылы тартылғандар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(банктің атауы)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200___жылғы  "_____" "_________" жағдай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393"/>
        <w:gridCol w:w="1393"/>
        <w:gridCol w:w="1353"/>
        <w:gridCol w:w="1093"/>
        <w:gridCol w:w="1033"/>
        <w:gridCol w:w="1413"/>
        <w:gridCol w:w="1413"/>
        <w:gridCol w:w="1413"/>
        <w:gridCol w:w="1413"/>
      </w:tblGrid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ты)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>
        <w:trPr>
          <w:trHeight w:val="45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рышты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тібі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алған-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негіз-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рыштыңөтел-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аяғына заем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басшы _________________күні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 күні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орны".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сәуірден бастап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екінші деңгейдегі банктерге және "Қазақстан қаржыгерлерінің қауымдастығы" Заңды тұлғалар бірлестігіне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Е.Л. 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