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ac33" w14:textId="777a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19 ақпандағы N 35 Қаулысы. Қазақстан Республикасының Әділет министрлігінде 2005 жылғы 23 наурызда тіркелді. Тіркеу N 3509. Күші жойылды - Қазақстан Республикасы Ұлттық Банкі Басқармасының 2012 жылғы 24 ақпандағы № 95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Қаржы ұйымдарының басшы қызметкерлерін келісу мәселелерін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N 157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2952 тіркелген, Қазақстан Республикасының Қаржы нарығын және қаржы ұйымдарын реттеу мен қадағалау жөніндегі агенттігінің - "Финансовый вестник" N 8 басылымында 2004 жылғы тамыз айында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Қаржы ұйымдарының басшы қызметкерлері қызметіне  кандидаттарды келісу ережесінде: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1) тармақшада "Қаржы ұйымы Директорлар Кеңесінің Төрағасы" деген сөздерден кейін "не осы құжатқа қол қоюға уәкілетті құрылтайшылардың (қатысушылардың) біреуі (серіктестік ұйымдық-құқықтық нысанында құрылған қаржы ұйымы үшін)" деген сөздермен толықтырылсын; </w:t>
      </w:r>
      <w:r>
        <w:br/>
      </w:r>
      <w:r>
        <w:rPr>
          <w:rFonts w:ascii="Times New Roman"/>
          <w:b w:val="false"/>
          <w:i w:val="false"/>
          <w:color w:val="000000"/>
          <w:sz w:val="28"/>
        </w:rPr>
        <w:t xml:space="preserve">
     2) тармақшада "(атқарушы органның бірінші басшысы)" деген сөздердің алдында "және қаржы ұйымының басқару органының басшы қызметкері лауазымына кандидаттың" деген сөздермен толықтырылсын; </w:t>
      </w:r>
      <w:r>
        <w:br/>
      </w:r>
      <w:r>
        <w:rPr>
          <w:rFonts w:ascii="Times New Roman"/>
          <w:b w:val="false"/>
          <w:i w:val="false"/>
          <w:color w:val="000000"/>
          <w:sz w:val="28"/>
        </w:rPr>
        <w:t xml:space="preserve">
     6) тармақшада "анықтаманы" деген сөзден кейін "(көрсетілген анықтаманың берілген күні өтініш берілген күннің алдындағы 3 (үш) айдан астам болмауы тиіс)"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Уәкілетті органмен бұрын келісілген қаржы ұйымының басшы қызметкері уәкілетті органмен келісуге жататын сол қаржы ұйымында басқа лауазымға тағайындалған жағдайда, қаржы ұйымы өтінішті және осы Ереженің 4-тармағының 2) және 3) тармақшаларында көрсетілген құжаттарды ұсынады."; </w:t>
      </w:r>
    </w:p>
    <w:bookmarkEnd w:id="3"/>
    <w:bookmarkStart w:name="z5" w:id="4"/>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"4-тармағында" деген сөздер "4 және 4-1 тармақтарында"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Берілген құжаттардың негізінде шақырмай келісілуге: </w:t>
      </w:r>
      <w:r>
        <w:br/>
      </w:r>
      <w:r>
        <w:rPr>
          <w:rFonts w:ascii="Times New Roman"/>
          <w:b w:val="false"/>
          <w:i w:val="false"/>
          <w:color w:val="000000"/>
          <w:sz w:val="28"/>
        </w:rPr>
        <w:t xml:space="preserve">
     1) атқарушы органның бірінші басшысын қоспағанда, қаржы ұйымдарында сәйкес немесе жоғары тұрған лауазымға уәкілетті органмен бұрын келісілген кандидаттар; </w:t>
      </w:r>
      <w:r>
        <w:br/>
      </w:r>
      <w:r>
        <w:rPr>
          <w:rFonts w:ascii="Times New Roman"/>
          <w:b w:val="false"/>
          <w:i w:val="false"/>
          <w:color w:val="000000"/>
          <w:sz w:val="28"/>
        </w:rPr>
        <w:t xml:space="preserve">
     2) қаржы рыногының осы секторында сәйкес немесе жоғары тұрған лауазымға уәкілетті органмен бұрын келісілген атқарушы органның бірінші басшысы лауазымына кандидаттар (банкте, сақтандыру (қайта сақтандыру) ұйымында немесе сақтандыру брокері қызметін жүзеге асыратын ұйымда, жинақтаушы зейнетақы қорында немесе жинақтаушы зейнетақы қорларының зейнетақы активтерін инвестициялық басқаруды жүзеге асырушы ұйымда, тиісінше бағалы қағаздар рыногында); </w:t>
      </w:r>
      <w:r>
        <w:br/>
      </w:r>
      <w:r>
        <w:rPr>
          <w:rFonts w:ascii="Times New Roman"/>
          <w:b w:val="false"/>
          <w:i w:val="false"/>
          <w:color w:val="000000"/>
          <w:sz w:val="28"/>
        </w:rPr>
        <w:t xml:space="preserve">
     3) қаржы ұйымының басқару органының басшы қызметкерлері лауазымына кандидаттар, кредиттік серіктестік Басқармасының мүшелері; </w:t>
      </w:r>
      <w:r>
        <w:br/>
      </w:r>
      <w:r>
        <w:rPr>
          <w:rFonts w:ascii="Times New Roman"/>
          <w:b w:val="false"/>
          <w:i w:val="false"/>
          <w:color w:val="000000"/>
          <w:sz w:val="28"/>
        </w:rPr>
        <w:t xml:space="preserve">
     4) банк операцияларының жекелеген түрлерін жүзеге асыратын ұйымдарды қоспағанда, осы секторда (банкте, сақтандыру (қайта сақтандыру) ұйымында немесе сақтандыру брокері қызметін жүзеге асыратын ұйымда, жинақтаушы зейнетақы қорында немесе жинақтаушы зейнетақы қорларының зейнетақы активтерін инвестициялық басқаруды жүзеге асырушы ұйымда, тиісінше бағалы қағаздар рыногында) қызметі қаржылық қызмет көрсетуге не қаржы рыногын және қаржы ұйымдарын реттеу мен қадағалауды жүзеге асыратын мемлекеттік орган басқармасының мүшесі ретіндегі қызметке байланысты болған қаржы ұйымы бөлімшесінің басшысы болып кемінде үш жыл жұмыс стажы бар қаржы ұйымының атқарушы органының бірінші басшысы; </w:t>
      </w:r>
      <w:r>
        <w:br/>
      </w:r>
      <w:r>
        <w:rPr>
          <w:rFonts w:ascii="Times New Roman"/>
          <w:b w:val="false"/>
          <w:i w:val="false"/>
          <w:color w:val="000000"/>
          <w:sz w:val="28"/>
        </w:rPr>
        <w:t xml:space="preserve">
     5) банк операцияларының жекелеген түрлерін жүзеге асыратын ұйымдарды қоспағанда, қызметі қаржылық қызмет көрсетуге не қаржы рыногын және қаржы ұйымдарын реттеу мен қадағалауды жүзеге асыратын мемлекеттік орган басқармасының мүшесі ретіндегі қызметке байланысты болған қаржы ұйымы бөлімшесінің басшысы болып кемінде екі жыл жұмыс стажы бар, әкімшілік-шаруашылық функцияларды жүзеге асыратын бөлімшелердегі жұмыс стажын қоспағанда, қаржы ұйымының бас бухгалтері және оның орынбасары, атқарушы органының бірінші басшысының орынбасары, Басқарма мүшелері; </w:t>
      </w:r>
      <w:r>
        <w:br/>
      </w:r>
      <w:r>
        <w:rPr>
          <w:rFonts w:ascii="Times New Roman"/>
          <w:b w:val="false"/>
          <w:i w:val="false"/>
          <w:color w:val="000000"/>
          <w:sz w:val="28"/>
        </w:rPr>
        <w:t xml:space="preserve">
     6) банк операцияларының жекелеген түрлерін жүзеге асыратын ұйымдарды қоспағанда, қызметі қаржылық қызмет көрсетуге не қаржы рыногын және қаржы ұйымдарын реттеу мен қадағалауды жүзеге асыратын мемлекеттік орган басқармасының мүшесі ретіндегі қызметке байланысты болған қаржы ұйымы бөлімшесінің басшысы болып кемінде бір жыл жұмыс стажы бар, әкімшілік-шаруашылық функцияларды жүзеге асыратын бөлімшелердегі жұмыс стажын қоспағанда, қаржы ұйымының өзге де басшы қызметкерлері; </w:t>
      </w:r>
      <w:r>
        <w:br/>
      </w:r>
      <w:r>
        <w:rPr>
          <w:rFonts w:ascii="Times New Roman"/>
          <w:b w:val="false"/>
          <w:i w:val="false"/>
          <w:color w:val="000000"/>
          <w:sz w:val="28"/>
        </w:rPr>
        <w:t xml:space="preserve">
     7) осы тармақтың 3) тармақшасында көрсетілген тұлғаларды қоспағанда, бағалы қағаздар рыногында лицензиясы бар немесе лицензияны алуға үміттенген, тиісті санатты біліктілік куәлігі бар, заңды тұлғалардың басшы қызметкерлері; </w:t>
      </w:r>
      <w:r>
        <w:br/>
      </w:r>
      <w:r>
        <w:rPr>
          <w:rFonts w:ascii="Times New Roman"/>
          <w:b w:val="false"/>
          <w:i w:val="false"/>
          <w:color w:val="000000"/>
          <w:sz w:val="28"/>
        </w:rPr>
        <w:t xml:space="preserve">
     8) Басқарманың төрағасы (атқарушы органның бірінші басшысы), банк операцияларының жекелеген түрлерін жүзеге асыратын ұйымның, оның ішінде кредиттік серіктестіктің, ломбардтың бас бухгалтері - қаржы ұйымында кандидаттың жұмыс стажы болғанда, егер оның қызметі кемінде бір жыл қаржылық қызмет көрсетумен байланысты болса, қаржы ұйымында әкімшілік-шаруашылық функцияларды жүзеге асыратын бөлімшелердегі жұмыс стажын қоспағанда."; </w:t>
      </w:r>
    </w:p>
    <w:bookmarkEnd w:id="5"/>
    <w:bookmarkStart w:name="z7" w:id="6"/>
    <w:p>
      <w:pPr>
        <w:spacing w:after="0"/>
        <w:ind w:left="0"/>
        <w:jc w:val="both"/>
      </w:pPr>
      <w:r>
        <w:rPr>
          <w:rFonts w:ascii="Times New Roman"/>
          <w:b w:val="false"/>
          <w:i w:val="false"/>
          <w:color w:val="000000"/>
          <w:sz w:val="28"/>
        </w:rPr>
        <w:t xml:space="preserve">
     25-тармақ мынадай редакцияда жазылсын: </w:t>
      </w:r>
      <w:r>
        <w:br/>
      </w:r>
      <w:r>
        <w:rPr>
          <w:rFonts w:ascii="Times New Roman"/>
          <w:b w:val="false"/>
          <w:i w:val="false"/>
          <w:color w:val="000000"/>
          <w:sz w:val="28"/>
        </w:rPr>
        <w:t xml:space="preserve">
     "25. Басшы қызметкерлері уәкілетті органмен келісілген қаржы ұйымдары он күндік мерзімде уәкілетті органды оларды келісуге ұсынылған құжаттардағы өзгерістер жөнінде хабардар етеді.". </w:t>
      </w:r>
    </w:p>
    <w:bookmarkEnd w:id="6"/>
    <w:bookmarkStart w:name="z8"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7"/>
    <w:bookmarkStart w:name="z9" w:id="8"/>
    <w:p>
      <w:pPr>
        <w:spacing w:after="0"/>
        <w:ind w:left="0"/>
        <w:jc w:val="both"/>
      </w:pPr>
      <w:r>
        <w:rPr>
          <w:rFonts w:ascii="Times New Roman"/>
          <w:b w:val="false"/>
          <w:i w:val="false"/>
          <w:color w:val="000000"/>
          <w:sz w:val="28"/>
        </w:rPr>
        <w:t xml:space="preserve">
     3. Агенттіктің Лицензиялау басқармасы (Жұмабаева З.С.):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жіберсін. </w:t>
      </w:r>
    </w:p>
    <w:bookmarkEnd w:id="8"/>
    <w:bookmarkStart w:name="z10" w:id="9"/>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9"/>
    <w:bookmarkStart w:name="z11" w:id="1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К.М.Досмұқаметовке жүктелсін. </w:t>
      </w:r>
    </w:p>
    <w:bookmarkEnd w:id="1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