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8f4c" w14:textId="8d28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 Ұлттық Банкiнiң кредиттерi, несиелерi және депозиттерi бойынша сыйақы (мүдде) есептеу ережесiн бекiту туралы" 1999 жылғы 20 қыркүйектегi N 293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11 наурыздағы N 32 Қаулысы. Қазақстан Республикасы Әділет министрлігінде 2005 жылғы 6 сәуірде тіркелді. Тіркеу N 3551. Күші жойылды - Қазақстан Республикасының Ұлттық Банкі Басқармасының 2010 жылғы 25 маусымдағы № 56 Қаулысымен</w:t>
      </w:r>
    </w:p>
    <w:p>
      <w:pPr>
        <w:spacing w:after="0"/>
        <w:ind w:left="0"/>
        <w:jc w:val="both"/>
      </w:pPr>
      <w:r>
        <w:rPr>
          <w:rFonts w:ascii="Times New Roman"/>
          <w:b w:val="false"/>
          <w:i w:val="false"/>
          <w:color w:val="ff0000"/>
          <w:sz w:val="28"/>
        </w:rPr>
        <w:t xml:space="preserve">     Күші жойылды - Қазақстан Республикасының Ұлттық Банкі Басқармасының 2010.06.25 </w:t>
      </w:r>
      <w:r>
        <w:rPr>
          <w:rFonts w:ascii="Times New Roman"/>
          <w:b w:val="false"/>
          <w:i w:val="false"/>
          <w:color w:val="ff0000"/>
          <w:sz w:val="28"/>
        </w:rPr>
        <w:t>№ 56</w:t>
      </w:r>
      <w:r>
        <w:rPr>
          <w:rFonts w:ascii="Times New Roman"/>
          <w:b w:val="false"/>
          <w:i w:val="false"/>
          <w:color w:val="ff0000"/>
          <w:sz w:val="28"/>
        </w:rPr>
        <w:t xml:space="preserve"> (қабылданған күнінен бастап он төрт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Банкiнiң нормативтiк құқықтық актiлерiн жетiлдiру және оларды Қазақстан Республикасының заңнамасына сәйкес келтiру мақсатында, Қазақстан Республикасы Ұлттық Банкiнiң Басқармасы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Басқармасының "Қазақстан Республикасы Ұлттық Банкiнiң кредиттерi, несиелерi және депозиттерi бойынша сыйақы (мүдде) есептеу ережесiн бекiту туралы" 1999 жылғы 20 қыркүйектегi N 293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нормативтiк құқықтық актiлерiн мемлекеттiк тiркеу тiзiлiмiнде N 954 тiркелген, Қазақстан Республикасы Ұлттық Банкiнiң "Қазақстан Ұлттық Банкiнiң Хабаршысы" және "Вестник Национального Банка Казахстана" баспа басылымдарында 1999 жылғы 25 қазан-7 қарашада жарияланған, Қазақстан Республикасының Ұлттық Банкi Басқармасының 2000 жылғы 9 қазандағы N 378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нормативтiк құқықтық актiлерiн мемлекеттiк тiркеу тiзiлiмiнде N 1293 тiркелген) өзгерiстерiмен бiрге) мынадай өзгерiстер енгiзiлсiн: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атауындағы және бүкiл мәтiн бойынша "кредиттерi, несиелерi және депозиттерi бойынша сыйақы (мүдде)" деген сөздер "банктiк заемдары, заемдары және салымдары (депозиттерi)"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көрсетiлген қаулымен бекiтiлген Қазақстан Республикасы Ұлттық Банкiнiң банктiк заемдары, заемдары және депозиттерi бойынша сыйақы есептеу ережесiнде: </w:t>
      </w:r>
      <w:r>
        <w:br/>
      </w:r>
      <w:r>
        <w:rPr>
          <w:rFonts w:ascii="Times New Roman"/>
          <w:b w:val="false"/>
          <w:i w:val="false"/>
          <w:color w:val="000000"/>
          <w:sz w:val="28"/>
        </w:rPr>
        <w:t xml:space="preserve">
     атауындағы және бүкiл мәтiн бойынша "депозиттерi", "депозит" "депозиттiң", "депозиттi" және "депозиттер" деген сөздер тиiсiнше "салымдары (депозиттерi)", "салым (депозит)", "салымның (депозиттiң)", "салымды (депозиттi)" және "салымдар (депозиттер)" деген сөздермен ауыстырылсын;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1-тармақтағы "Қазақстан Республикасы Президентiнің "Қазақстан Республикасының Ұлттық Банкi туралы" Заң күшi бар Жарлығына" деген сөздер "Қазақстан Республикасының Ұлттық Банкi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3-тармақ мемлекеттiк тiлде мынадай жаңа редакцияда жазылсын: </w:t>
      </w:r>
      <w:r>
        <w:br/>
      </w:r>
      <w:r>
        <w:rPr>
          <w:rFonts w:ascii="Times New Roman"/>
          <w:b w:val="false"/>
          <w:i w:val="false"/>
          <w:color w:val="000000"/>
          <w:sz w:val="28"/>
        </w:rPr>
        <w:t xml:space="preserve">
     "3. Банктiк заем шартында, заем шартында және банктiк салым шартында осы талап болған жағдайда, соның негiзiнде банктiк заем, заем берiлгенде немесе депозит орналастырылғанда Ұлттық Банктiң банктiк заемдары, заемдары және тартылған депозиттерi бойынша сыйақы есептеледi.";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және 7-тармақтарда "депозит шарты", "депозит шартын" деген сөздер "банктiк салым шарты", "банктiк салым шартын" деген сөздермен ауыстырылсын;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6-тармақтағы "депозит шартында" деген сөздер "банктiк салым шартында" деген сөздермен ауыстырылсын;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12-тармақтың екiншi сөйлемi мынадай редакцияда жазылсын: </w:t>
      </w:r>
      <w:r>
        <w:br/>
      </w:r>
      <w:r>
        <w:rPr>
          <w:rFonts w:ascii="Times New Roman"/>
          <w:b w:val="false"/>
          <w:i w:val="false"/>
          <w:color w:val="000000"/>
          <w:sz w:val="28"/>
        </w:rPr>
        <w:t xml:space="preserve">
     "Егер шартта сыйақы есептеудiң нақты әдiсiн қолдану айтылмаса, қарапайым сыйақы әдiсi қолданылады.";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15-тармақта:                                        i*p*n" </w:t>
      </w:r>
      <w:r>
        <w:br/>
      </w:r>
      <w:r>
        <w:rPr>
          <w:rFonts w:ascii="Times New Roman"/>
          <w:b w:val="false"/>
          <w:i w:val="false"/>
          <w:color w:val="000000"/>
          <w:sz w:val="28"/>
        </w:rPr>
        <w:t xml:space="preserve">
     1) тармақшадағы "I = i*p*n/360*100%" формуласы "I = ______ </w:t>
      </w:r>
      <w:r>
        <w:br/>
      </w:r>
      <w:r>
        <w:rPr>
          <w:rFonts w:ascii="Times New Roman"/>
          <w:b w:val="false"/>
          <w:i w:val="false"/>
          <w:color w:val="000000"/>
          <w:sz w:val="28"/>
        </w:rPr>
        <w:t xml:space="preserve">
                                                         36000 </w:t>
      </w:r>
      <w:r>
        <w:br/>
      </w:r>
      <w:r>
        <w:rPr>
          <w:rFonts w:ascii="Times New Roman"/>
          <w:b w:val="false"/>
          <w:i w:val="false"/>
          <w:color w:val="000000"/>
          <w:sz w:val="28"/>
        </w:rPr>
        <w:t xml:space="preserve">
     формуласымен ауыстырылсын; </w:t>
      </w:r>
      <w:r>
        <w:br/>
      </w:r>
      <w:r>
        <w:rPr>
          <w:rFonts w:ascii="Times New Roman"/>
          <w:b w:val="false"/>
          <w:i w:val="false"/>
          <w:color w:val="000000"/>
          <w:sz w:val="28"/>
        </w:rPr>
        <w:t xml:space="preserve">
     2) тармақшаның алтыншы абзацындағы "салымның" деген сөз "салымның (депозиттiң)" деген сөздермен ауыстырылсын;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17-тармақтағы "(депозит)" деген сөз "(салымдардың (депозиттердiң)" деген сөздермен ауыстырылсын.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енгiзiледi.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3. Монетарлық операциялар департаментi (Әлжанов Б.А.):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өткiзiлген күннен бастап он күндiк мерзiмде оны Қазақстан Республикасының Ұлттық Банкi орталық аппаратының мүдделi бөлiмшелерiне және аумақтық филиалдарына, сондай-ақ екiншi деңгейдегi банктерге жiберсiн.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13"/>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