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50c0" w14:textId="d8a5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кедендік бақылаумен өткізу туралы" Қазақстан Республикасының Кедендік бақылау агенттігі төрағасының 2003 жылғы 12 мамырдағы N 197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2005 жылғы 20 мамырдағы N 195 Бұйрығы. Қазақстан Республикасының Әділет министрлігінде 2005 жылғы 5 шілдеде тіркелді. Тіркеу N 3715.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(2011.01.01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аумағы арқылы ішкі кедендік транзит рәсімі бойынша өткізілетін тауарларды жеткізуге бақылауды күшейту, Тауарларды жеткізуді бақылаудың автоматтандырылған жүйесінің бақылауында тұрған тауарлар мен көлік құралдарын өткізу кезінде пайдаланылатын электронды пломбалардың сақталуын қамтамасыз ету, сондай-ақ кедендік бақылаудағы тауарлар мен көлік құралдарының кедендік статистикасын қамтамасыз ету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"Тауарларды кедендік бақылаумен өткізу туралы" Қазақстан Республикасының Кедендік бақылау агенттігі төрағасының 2003 жылғы 12 мамырдағы N 197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актілерді мемлекеттік тіркеу тізілімінде N 2318 болып тіркелген, Қазақстан Республикасы Кедендік бақылау агенттігі төрағасының 2003 жылғы 1 желтоқсандағы N 537  </w:t>
      </w:r>
      <w:r>
        <w:rPr>
          <w:rFonts w:ascii="Times New Roman"/>
          <w:b w:val="false"/>
          <w:i w:val="false"/>
          <w:color w:val="000000"/>
          <w:sz w:val="28"/>
        </w:rPr>
        <w:t xml:space="preserve">бұйрығымен </w:t>
      </w:r>
      <w:r>
        <w:rPr>
          <w:rFonts w:ascii="Times New Roman"/>
          <w:b w:val="false"/>
          <w:i w:val="false"/>
          <w:color w:val="000000"/>
          <w:sz w:val="28"/>
        </w:rPr>
        <w:t xml:space="preserve">енгізілген өзгерістермен және толықтырулармен)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осы бұйрықпен бекітілген Тауарлар мен көлік құралдарының жеткізілуін бақылау ережесінде: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Тауарлардың жеткізілуін бақылаудың мынадай бағандары толтырылады: 1, 2, 3, 4, 5, 6, 7, 8, 9, 15, 16, 17, 18, 21, 22, 23, 25, 29, 31, 32, 33, 35, 38, 40, 42 және 44, 46-бағандарының 2, 7-тармақтары (компьютердің басылым құрылғысында немесе басу машинкасында бас әріптермен), 50, 53, 54, А, С, Д."; </w:t>
      </w:r>
    </w:p>
    <w:bookmarkEnd w:id="2"/>
    <w:bookmarkStart w:name="z4" w:id="3"/>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"Декларацияның түрі" 1-бағаны": </w:t>
      </w:r>
      <w:r>
        <w:br/>
      </w:r>
      <w:r>
        <w:rPr>
          <w:rFonts w:ascii="Times New Roman"/>
          <w:b w:val="false"/>
          <w:i w:val="false"/>
          <w:color w:val="000000"/>
          <w:sz w:val="28"/>
        </w:rPr>
        <w:t xml:space="preserve">
      бірінші қосымша бөлікте тауарлар мен көлік құралдарын өткізу бағыты қойылады: </w:t>
      </w:r>
      <w:r>
        <w:br/>
      </w:r>
      <w:r>
        <w:rPr>
          <w:rFonts w:ascii="Times New Roman"/>
          <w:b w:val="false"/>
          <w:i w:val="false"/>
          <w:color w:val="000000"/>
          <w:sz w:val="28"/>
        </w:rPr>
        <w:t xml:space="preserve">
      ИМ - Қазақстан Республикасының аумағына жөнелтуші кеден органынан межелі кеден органына дейін әкелу кезінде; </w:t>
      </w:r>
      <w:r>
        <w:br/>
      </w:r>
      <w:r>
        <w:rPr>
          <w:rFonts w:ascii="Times New Roman"/>
          <w:b w:val="false"/>
          <w:i w:val="false"/>
          <w:color w:val="000000"/>
          <w:sz w:val="28"/>
        </w:rPr>
        <w:t xml:space="preserve">
      ТР - "тауарлар транзиті" кедендік режиміне сәйкес Қазақстан Республикасының аумағы арқылы тауарлар мен көлік құралдарын өткізу кезінде; </w:t>
      </w:r>
      <w:r>
        <w:br/>
      </w:r>
      <w:r>
        <w:rPr>
          <w:rFonts w:ascii="Times New Roman"/>
          <w:b w:val="false"/>
          <w:i w:val="false"/>
          <w:color w:val="000000"/>
          <w:sz w:val="28"/>
        </w:rPr>
        <w:t xml:space="preserve">
      ВТ - бұрын өзге де кедендік рәсімдерге (уақытша сақтау орындары, кеден қоймасы және тағы басқалар) орналастырылған тауарлар мен көлік құралдарын Қазақстан Республикасының аумағы арқылы өткізу кезінде; </w:t>
      </w:r>
      <w:r>
        <w:br/>
      </w:r>
      <w:r>
        <w:rPr>
          <w:rFonts w:ascii="Times New Roman"/>
          <w:b w:val="false"/>
          <w:i w:val="false"/>
          <w:color w:val="000000"/>
          <w:sz w:val="28"/>
        </w:rPr>
        <w:t xml:space="preserve">
      ТТ - тауарлар мен көлік құралдарын шетел мемлекетінің аумағы арқылы бір кеден органынан басқа кеден органына өткізу кезінде; </w:t>
      </w:r>
      <w:r>
        <w:br/>
      </w:r>
      <w:r>
        <w:rPr>
          <w:rFonts w:ascii="Times New Roman"/>
          <w:b w:val="false"/>
          <w:i w:val="false"/>
          <w:color w:val="000000"/>
          <w:sz w:val="28"/>
        </w:rPr>
        <w:t xml:space="preserve">
      екінші қосымша бөліктері толтырылмайды, ал үшінші қосымша бөлікте ЖБҚ көрсетіледі."; </w:t>
      </w:r>
      <w:r>
        <w:br/>
      </w:r>
      <w:r>
        <w:rPr>
          <w:rFonts w:ascii="Times New Roman"/>
          <w:b w:val="false"/>
          <w:i w:val="false"/>
          <w:color w:val="000000"/>
          <w:sz w:val="28"/>
        </w:rPr>
        <w:t xml:space="preserve">
      жиырма тоғызыншы және отызыншы абзацтар алынып тасталсын; </w:t>
      </w:r>
      <w:r>
        <w:br/>
      </w:r>
      <w:r>
        <w:rPr>
          <w:rFonts w:ascii="Times New Roman"/>
          <w:b w:val="false"/>
          <w:i w:val="false"/>
          <w:color w:val="000000"/>
          <w:sz w:val="28"/>
        </w:rPr>
        <w:t xml:space="preserve">
      отыз алтыншы абзац мынадай редакцияда жазылсын: </w:t>
      </w:r>
      <w:r>
        <w:br/>
      </w:r>
      <w:r>
        <w:rPr>
          <w:rFonts w:ascii="Times New Roman"/>
          <w:b w:val="false"/>
          <w:i w:val="false"/>
          <w:color w:val="000000"/>
          <w:sz w:val="28"/>
        </w:rPr>
        <w:t xml:space="preserve">
      "Сенімгер" 50-бағанында - тауарларды IКТ рәсіміне сәйкес тасымалдауға қабылдаған тасымалдаушы туралы мәліметтер (тасымалдаушының атауы, мекен-жайы, оның баратын кеден органына дейін тауарды жеткізетіндігі туралы міндеттемесі, тасымалдаушы өкілінің аты-жөні және қолы); баратын кеден органына дейін жеткізу мерзімі көрсетіледі. </w:t>
      </w:r>
      <w:r>
        <w:br/>
      </w:r>
      <w:r>
        <w:rPr>
          <w:rFonts w:ascii="Times New Roman"/>
          <w:b w:val="false"/>
          <w:i w:val="false"/>
          <w:color w:val="000000"/>
          <w:sz w:val="28"/>
        </w:rPr>
        <w:t xml:space="preserve">
      Тауарлар мен көлік құралдарын Тауарларды жеткізуді бақылаудың автоматтандырылған жүйесімен жабдықталған жөнелтуші кеден органынан Тауарларды жеткізуді бақылаудың автоматтандырылған жүйесімен жабдықталған межелі кеден органына дейін өткізу жағдайында бағанда тасымалдаушының межелі кеден органына дейін электронды пломбаны (номерін көрсетіп) өзгеріссіз жайда жеткізу және беру туралы міндеттемесі көрсетіледі. </w:t>
      </w:r>
      <w:r>
        <w:br/>
      </w:r>
      <w:r>
        <w:rPr>
          <w:rFonts w:ascii="Times New Roman"/>
          <w:b w:val="false"/>
          <w:i w:val="false"/>
          <w:color w:val="000000"/>
          <w:sz w:val="28"/>
        </w:rPr>
        <w:t xml:space="preserve">
      Бағанды өз қолымен тасымалдаушының өкілі толтырады.". </w:t>
      </w:r>
    </w:p>
    <w:bookmarkEnd w:id="3"/>
    <w:bookmarkStart w:name="z5" w:id="4"/>
    <w:p>
      <w:pPr>
        <w:spacing w:after="0"/>
        <w:ind w:left="0"/>
        <w:jc w:val="both"/>
      </w:pPr>
      <w:r>
        <w:rPr>
          <w:rFonts w:ascii="Times New Roman"/>
          <w:b w:val="false"/>
          <w:i w:val="false"/>
          <w:color w:val="000000"/>
          <w:sz w:val="28"/>
        </w:rPr>
        <w:t xml:space="preserve">
      Осы бұйрықпен бекітілген Тауарлар мен көлік құралдарын кедендік алып жүру ережесі: </w:t>
      </w:r>
      <w:r>
        <w:br/>
      </w:r>
      <w:r>
        <w:rPr>
          <w:rFonts w:ascii="Times New Roman"/>
          <w:b w:val="false"/>
          <w:i w:val="false"/>
          <w:color w:val="000000"/>
          <w:sz w:val="28"/>
        </w:rPr>
        <w:t xml:space="preserve">
      мынадай мазмұндағы 15-1 тармақпен толықтырылсын: </w:t>
      </w:r>
      <w:r>
        <w:br/>
      </w:r>
      <w:r>
        <w:rPr>
          <w:rFonts w:ascii="Times New Roman"/>
          <w:b w:val="false"/>
          <w:i w:val="false"/>
          <w:color w:val="000000"/>
          <w:sz w:val="28"/>
        </w:rPr>
        <w:t xml:space="preserve">
      "15-1. Кедендік алып жүру үшін қажетті құжаттарға (кедендік алып жүру туралы шешім, қабылдау-беру актісі, жоспар тапсырма) мынадай сызба бойынша қалыптастырылатын бірыңғай тіркеу номері беріледі: </w:t>
      </w:r>
      <w:r>
        <w:br/>
      </w:r>
      <w:r>
        <w:rPr>
          <w:rFonts w:ascii="Times New Roman"/>
          <w:b w:val="false"/>
          <w:i w:val="false"/>
          <w:color w:val="000000"/>
          <w:sz w:val="28"/>
        </w:rPr>
        <w:t xml:space="preserve">
      1111-22222-33445, мұнда </w:t>
      </w:r>
      <w:r>
        <w:br/>
      </w:r>
      <w:r>
        <w:rPr>
          <w:rFonts w:ascii="Times New Roman"/>
          <w:b w:val="false"/>
          <w:i w:val="false"/>
          <w:color w:val="000000"/>
          <w:sz w:val="28"/>
        </w:rPr>
        <w:t xml:space="preserve">
      1 - тіркеу журналы бойынша реттік номері, </w:t>
      </w:r>
      <w:r>
        <w:br/>
      </w:r>
      <w:r>
        <w:rPr>
          <w:rFonts w:ascii="Times New Roman"/>
          <w:b w:val="false"/>
          <w:i w:val="false"/>
          <w:color w:val="000000"/>
          <w:sz w:val="28"/>
        </w:rPr>
        <w:t xml:space="preserve">
      2 - кедендік алып жүру туралы шешімді қабылдаған кеден органының коды, </w:t>
      </w:r>
      <w:r>
        <w:br/>
      </w:r>
      <w:r>
        <w:rPr>
          <w:rFonts w:ascii="Times New Roman"/>
          <w:b w:val="false"/>
          <w:i w:val="false"/>
          <w:color w:val="000000"/>
          <w:sz w:val="28"/>
        </w:rPr>
        <w:t xml:space="preserve">
      3 және 4 - тіркеудің тиісті күні мен айы, </w:t>
      </w:r>
      <w:r>
        <w:br/>
      </w:r>
      <w:r>
        <w:rPr>
          <w:rFonts w:ascii="Times New Roman"/>
          <w:b w:val="false"/>
          <w:i w:val="false"/>
          <w:color w:val="000000"/>
          <w:sz w:val="28"/>
        </w:rPr>
        <w:t xml:space="preserve">
      5 - ағымдағы жылдың соңғы саны". </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Қаржы министрлігі Кедендік бақылау комитетінің Кедендік бақылауды ұйымдастыру басқармасы (Ө.К.Бейіспеков) осы бұйрықтың Қазақстан Республикасының Әділет министрлігінде тіркелуін қамтамасыз етсін.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Қаржы министрлігі Кедендік бақылау комитетінің Ұйымдастырушылық жұмыс және бақылау басқармасы (К.І.Махамбетов) осы бұйрықтың бұқаралық ақпарат құралдарында жариялануын қамтамасыз етсін.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Қаржы министрлігі Кедендік бақылау комитеті төрағасының орынбасары Б.Т.Әбдішевке жүктелсін. </w:t>
      </w:r>
    </w:p>
    <w:bookmarkEnd w:id="7"/>
    <w:bookmarkStart w:name="z9" w:id="8"/>
    <w:p>
      <w:pPr>
        <w:spacing w:after="0"/>
        <w:ind w:left="0"/>
        <w:jc w:val="both"/>
      </w:pPr>
      <w:r>
        <w:rPr>
          <w:rFonts w:ascii="Times New Roman"/>
          <w:b w:val="false"/>
          <w:i w:val="false"/>
          <w:color w:val="000000"/>
          <w:sz w:val="28"/>
        </w:rPr>
        <w:t xml:space="preserve">
      5. Осы бұйрық ресми жарияланған сәтінен бастап бір ай өткен соң күшіне енеді. </w:t>
      </w:r>
    </w:p>
    <w:bookmarkEnd w:id="8"/>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