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8df6" w14:textId="59c8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"Тасымалдарды ұйымдастыру және (немесе) тасымалдаумен байланысты қызметтерді көрсету жөніндегі шарттар бойынша міндеттемелерді қамтамасыз етудің тәртібі мен шараларын бекіту туралы" Қазақстан Республикасы Көлік және коммуникациялар министрінің 2004 жылғы 20 қаңтардағы N 18-І бұйрығына өзгеріс енгізу туралы</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2005 жылғы 28 маусымдағы N 222-І Бұйрығы. Қазақстан Республикасының Әділет министрлігінде 2005 жылғы 18 шілдеде тіркелді. Тіркеу N 3734</w:t>
      </w:r>
    </w:p>
    <w:p>
      <w:pPr>
        <w:spacing w:after="0"/>
        <w:ind w:left="0"/>
        <w:jc w:val="both"/>
      </w:pPr>
      <w:r>
        <w:rPr>
          <w:rFonts w:ascii="Times New Roman"/>
          <w:b w:val="false"/>
          <w:i w:val="false"/>
          <w:color w:val="000000"/>
          <w:sz w:val="28"/>
        </w:rPr>
        <w:t>
</w:t>
      </w:r>
      <w:r>
        <w:rPr>
          <w:rFonts w:ascii="Times New Roman"/>
          <w:b w:val="false"/>
          <w:i w:val="false"/>
          <w:color w:val="000000"/>
          <w:sz w:val="28"/>
        </w:rPr>
        <w:t>
      "Темір жол көлігі туралы" Қазақстан Республикасының 2001 жылғы 8 желтоқсандағы 
</w:t>
      </w:r>
      <w:r>
        <w:rPr>
          <w:rFonts w:ascii="Times New Roman"/>
          <w:b w:val="false"/>
          <w:i w:val="false"/>
          <w:color w:val="000000"/>
          <w:sz w:val="28"/>
        </w:rPr>
        <w:t xml:space="preserve"> Заңының </w:t>
      </w:r>
      <w:r>
        <w:rPr>
          <w:rFonts w:ascii="Times New Roman"/>
          <w:b w:val="false"/>
          <w:i w:val="false"/>
          <w:color w:val="000000"/>
          <w:sz w:val="28"/>
        </w:rPr>
        <w:t>
 14-бабы 2-тармағының 7) тармақшасына сәйкес, тараптардың шарттар ережелерін орындауы және олардың мүдделерін қорғауды қамтамасыз ету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"Тасымалдарды ұйымдастыру және (немесе) тасымалдаумен байланысты қызметтерді көрсету жөніндегі шарттар бойынша міндеттемелерді қамтамасыз етудің тәртібі мен шараларын бекіту туралы" (Қазақстан Республикасының нормативтік құқықтық актілерін мемлекеттік тіркеу тізілімінде 2695 нөмірмен тіркелген және "Қазақстан Республикасының нормативтік құқықтық актілер бюллетенінде", 2004 ж., N 29-32, 960-құжат; "Ресми газетінің" 2004 жылғы 18 желтоқсандағы N 51 (208) жарияланған) Қазақстан Республикасы Көлік және коммуникациялар министрінің 2004 жылғы 20 қаңтардағы N 18-І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2) тармақшасы мынадай редакцияда жазылсын:
</w:t>
      </w:r>
      <w:r>
        <w:br/>
      </w:r>
      <w:r>
        <w:rPr>
          <w:rFonts w:ascii="Times New Roman"/>
          <w:b w:val="false"/>
          <w:i w:val="false"/>
          <w:color w:val="000000"/>
          <w:sz w:val="28"/>
        </w:rPr>
        <w:t>
      "2) кепіл, банктік кепілдік, Одақтың (Қауымдастықтың) кепіл жарнасы, шарт бойынша жауапкершілікті сақтандыру шарты, жүктерді алып қалу, айып төлету, кепілпұл және заңнамада немесе шарт тараптарымен көзделген өзге шаралар екі жақты келісім бойынша шарт тараптарының міндеттемелерді қамтамасыз ету шаралары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Қатынас жолдары комитеті (Н.Т.Байдәулетов) осы бұйрықты мемлекеттік тіркеу үшін Қазақстан Республикасы Әділет министрлігіне ұсынуды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