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3485fb" w14:textId="63485f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Қаржы нарығын және қаржы ұйымдарын реттеу мен қадағалау агенттігі Басқармасының "Бағалы қағаздар рыногында кәсіби қызмет түрлерін қоса атқаратын ұйымдарға арналған пруденциалдық нормативтерді белгілеу, Бағалы қағаздар рыногында кәсіби қызмет түрлерін қоса атқаратын ұйымдарға арналған пруденциалдық нормативтерді есептеу және олардың орындалуы туралы есептерді ұсыну ережесін бекіту жөніндегі" 2005 жылғы 29 қаңтардағы N 17 қаулысына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нарығын және қаржы ұйымдарын реттеу мен қадағалау жөніндегі агенттігі Басқармасының 2005 жылғы 25 маусымдағы N 221 Қаулысы. Қазақстан Республикасының Әділет министрлігінде 2005 жылғы 26 шілдеде тіркелді. Тіркеу N 3751.
Күші жойылды - Қазақстан Республикасы Қаржы нарығын және қаржы ұйымдарын реттеу мен қадағалау агенттігі Басқармасының 2006 жылғы 17 маусымдағы N 132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Күші жойылды - Қазақстан Республикасы Қаржы нарығын және қаржы ұйымдарын реттеу мен қадағалау агенттігі Басқармасының 2006 жылғы 17 маусымдағы N 132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__________________________________________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"Бағалы қағаздар рыногы туралы" Қазақстан Республикасы 
</w:t>
      </w:r>
      <w:r>
        <w:rPr>
          <w:rFonts w:ascii="Times New Roman"/>
          <w:b w:val="false"/>
          <w:i w:val="false"/>
          <w:color w:val="000000"/>
          <w:sz w:val="28"/>
        </w:rPr>
        <w:t xml:space="preserve"> Заңының </w:t>
      </w:r>
      <w:r>
        <w:rPr>
          <w:rFonts w:ascii="Times New Roman"/>
          <w:b w:val="false"/>
          <w:i w:val="false"/>
          <w:color w:val="000000"/>
          <w:sz w:val="28"/>
        </w:rPr>
        <w:t>
 3-бабы 2-тармағының 11), 15) тармақшаларына, 
</w:t>
      </w:r>
      <w:r>
        <w:rPr>
          <w:rFonts w:ascii="Times New Roman"/>
          <w:b w:val="false"/>
          <w:i w:val="false"/>
          <w:color w:val="000000"/>
          <w:sz w:val="28"/>
        </w:rPr>
        <w:t xml:space="preserve"> 45-бабының </w:t>
      </w:r>
      <w:r>
        <w:rPr>
          <w:rFonts w:ascii="Times New Roman"/>
          <w:b w:val="false"/>
          <w:i w:val="false"/>
          <w:color w:val="000000"/>
          <w:sz w:val="28"/>
        </w:rPr>
        <w:t>
 4-тармағына, 
</w:t>
      </w:r>
      <w:r>
        <w:rPr>
          <w:rFonts w:ascii="Times New Roman"/>
          <w:b w:val="false"/>
          <w:i w:val="false"/>
          <w:color w:val="000000"/>
          <w:sz w:val="28"/>
        </w:rPr>
        <w:t xml:space="preserve"> 49-бабына </w:t>
      </w:r>
      <w:r>
        <w:rPr>
          <w:rFonts w:ascii="Times New Roman"/>
          <w:b w:val="false"/>
          <w:i w:val="false"/>
          <w:color w:val="000000"/>
          <w:sz w:val="28"/>
        </w:rPr>
        <w:t>
 және "Қаржы рыногын және қаржы ұйымдарын мемлекеттік реттеу мен қадағалау туралы" Қазақстан Республикасы 
</w:t>
      </w:r>
      <w:r>
        <w:rPr>
          <w:rFonts w:ascii="Times New Roman"/>
          <w:b w:val="false"/>
          <w:i w:val="false"/>
          <w:color w:val="000000"/>
          <w:sz w:val="28"/>
        </w:rPr>
        <w:t xml:space="preserve"> Заңының </w:t>
      </w:r>
      <w:r>
        <w:rPr>
          <w:rFonts w:ascii="Times New Roman"/>
          <w:b w:val="false"/>
          <w:i w:val="false"/>
          <w:color w:val="000000"/>
          <w:sz w:val="28"/>
        </w:rPr>
        <w:t>
 9-бабы 1-тармағының 5), 6) тармақшаларына сәйкес, Қазақстан Республикасы Қаржы нарығын және қаржы ұйымдарын реттеу мен қадағалау агенттігінің (бұдан әрі - Агенттік) Басқармасы 
</w:t>
      </w:r>
      <w:r>
        <w:rPr>
          <w:rFonts w:ascii="Times New Roman"/>
          <w:b/>
          <w:i w:val="false"/>
          <w:color w:val="000000"/>
          <w:sz w:val="28"/>
        </w:rPr>
        <w:t>
ҚАУЛЫ ЕТЕДІ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1. Қазақстан Республикасы Қаржы нарығын және қаржы ұйымдарын реттеу мен қадағалау агенттігі Басқармасының "Бағалы қағаздар рыногында кәсіби қызмет түрлерін қоса атқаратын ұйымдарға арналған пруденциалдық нормативтерді белгілеу, Бағалы қағаздар рыногында кәсіби қызмет түрлерін қоса атқаратын ұйымдарға арналған пруденциалдық нормативтерді есептеу және олардың орындалуы туралы есептерді ұсыну ережесін бекіту жөніндегі" 2005 жылғы 29 қаңтардағы N 17 
</w:t>
      </w:r>
      <w:r>
        <w:rPr>
          <w:rFonts w:ascii="Times New Roman"/>
          <w:b w:val="false"/>
          <w:i w:val="false"/>
          <w:color w:val="000000"/>
          <w:sz w:val="28"/>
        </w:rPr>
        <w:t xml:space="preserve"> қаулысына </w:t>
      </w:r>
      <w:r>
        <w:rPr>
          <w:rFonts w:ascii="Times New Roman"/>
          <w:b w:val="false"/>
          <w:i w:val="false"/>
          <w:color w:val="000000"/>
          <w:sz w:val="28"/>
        </w:rPr>
        <w:t>
 (Қазақстан Республикасының нормативтік құқықтық актілерін мемлекеттік тіркеу тізілімінде N 3484 тіркелген, "Қаржы хабаршысы" N 4 (16) Агенттік басылымында 2005 жылы жарияланған) мынадай толықтырулар енгізілсін:
</w:t>
      </w:r>
    </w:p>
    <w:p>
      <w:pPr>
        <w:spacing w:after="0"/>
        <w:ind w:left="0"/>
        <w:jc w:val="both"/>
      </w:pPr>
      <w:r>
        <w:rPr>
          <w:rFonts w:ascii="Times New Roman"/>
          <w:b w:val="false"/>
          <w:i w:val="false"/>
          <w:color w:val="000000"/>
          <w:sz w:val="28"/>
        </w:rPr>
        <w:t>
</w:t>
      </w:r>
      <w:r>
        <w:rPr>
          <w:rFonts w:ascii="Times New Roman"/>
          <w:b w:val="false"/>
          <w:i w:val="false"/>
          <w:color w:val="000000"/>
          <w:sz w:val="28"/>
        </w:rPr>
        <w:t>
      Бағалы қағаздар рыногында кәсіби қызмет түрлерін қоса атқаратын ұйымдарға арналған пруденциалдық нормативтерді есептеу және олардың орындалуы туралы есептерді ұсыну ережесінде:
</w:t>
      </w:r>
      <w:r>
        <w:br/>
      </w:r>
      <w:r>
        <w:rPr>
          <w:rFonts w:ascii="Times New Roman"/>
          <w:b w:val="false"/>
          <w:i w:val="false"/>
          <w:color w:val="000000"/>
          <w:sz w:val="28"/>
        </w:rPr>
        <w:t>
      3-тармақта:
</w:t>
      </w:r>
      <w:r>
        <w:br/>
      </w:r>
      <w:r>
        <w:rPr>
          <w:rFonts w:ascii="Times New Roman"/>
          <w:b w:val="false"/>
          <w:i w:val="false"/>
          <w:color w:val="000000"/>
          <w:sz w:val="28"/>
        </w:rPr>
        <w:t>
      мынадай мазмұндағы 11-1)-тармақшамен толықтырылсын:
</w:t>
      </w:r>
      <w:r>
        <w:br/>
      </w:r>
      <w:r>
        <w:rPr>
          <w:rFonts w:ascii="Times New Roman"/>
          <w:b w:val="false"/>
          <w:i w:val="false"/>
          <w:color w:val="000000"/>
          <w:sz w:val="28"/>
        </w:rPr>
        <w:t>
      "11-1) ықтимал шығын резервін шегергендегі "ВВ" ("Standard &amp; Poor's" және "Fitch" рейтинг агенттіктерінің жіктелімі бойынша) немесе "Ва2" ("Moody's Investors Service" рейтинг агенттігінің жіктелімі бойынша) кем емес рейтингтік бағасы немесе шет мемлекеттердің немесе Қазақстан Республикасының ұйымдасқан рыноктарында айналыстағы Қазақстан Республикасының Standard &amp; Poor's ұлттық шкаласы бойынша "А" рейтингтік бағасы бар Қазақстан Республикасы ұйымдарының акциялары және ықтимал шығын резервін шегергендегі "ВВ" ("Standard &amp; Poor's" және "Fitch" рейтинг агенттіктерінің жіктелімі бойынша) немесе "Ва2" ("Moody's Investors Service" рейтинг агенттігінің жіктелімі бойынша) кем емес рейтингтік бағасы немесе шет мемлекеттердің немесе Қазақстан Республикасының ұйымдасқан рыноктарында айналыстағы Қазақстан Республикасының Standard &amp; Poor's ұлттық шкаласы бойынша "А" рейтингтік бағасы бар Қазақстан Республикасы ұйымдарының борыштық бағалы қағаздары;";
</w:t>
      </w:r>
      <w:r>
        <w:br/>
      </w:r>
      <w:r>
        <w:rPr>
          <w:rFonts w:ascii="Times New Roman"/>
          <w:b w:val="false"/>
          <w:i w:val="false"/>
          <w:color w:val="000000"/>
          <w:sz w:val="28"/>
        </w:rPr>
        <w:t>
       мынадай мазмұндағы 13-1) тармақшамен толықтырылсын:
</w:t>
      </w:r>
      <w:r>
        <w:br/>
      </w:r>
      <w:r>
        <w:rPr>
          <w:rFonts w:ascii="Times New Roman"/>
          <w:b w:val="false"/>
          <w:i w:val="false"/>
          <w:color w:val="000000"/>
          <w:sz w:val="28"/>
        </w:rPr>
        <w:t>
      13-1) ықтимал шығын (елу процентке азайтылған) резервін шегергендегі ашық және аралық инвестициялық пай қорларының пайлары;";
</w:t>
      </w:r>
    </w:p>
    <w:p>
      <w:pPr>
        <w:spacing w:after="0"/>
        <w:ind w:left="0"/>
        <w:jc w:val="both"/>
      </w:pPr>
      <w:r>
        <w:rPr>
          <w:rFonts w:ascii="Times New Roman"/>
          <w:b w:val="false"/>
          <w:i w:val="false"/>
          <w:color w:val="000000"/>
          <w:sz w:val="28"/>
        </w:rPr>
        <w:t>
</w:t>
      </w:r>
      <w:r>
        <w:rPr>
          <w:rFonts w:ascii="Times New Roman"/>
          <w:b w:val="false"/>
          <w:i w:val="false"/>
          <w:color w:val="000000"/>
          <w:sz w:val="28"/>
        </w:rPr>
        <w:t>
      мынадай мазмұндағы 11-1-тармақпен толықтырылсын:
</w:t>
      </w:r>
      <w:r>
        <w:br/>
      </w:r>
      <w:r>
        <w:rPr>
          <w:rFonts w:ascii="Times New Roman"/>
          <w:b w:val="false"/>
          <w:i w:val="false"/>
          <w:color w:val="000000"/>
          <w:sz w:val="28"/>
        </w:rPr>
        <w:t>
      "11-1. Басқару жөніндегі қызметті клиенттердің шоттарын номиналды ұстаушы ретінде жүргізу құқығымен брокерлік-дилерлік қызметпен қоса атқарғанда және олар уәкілетті органның нормативтік құқықтық актісімен айқындалған банк және өзге операцияларды жүзеге асырғанда, меншікті капиталдың жеткіліктілік коэффициенті мына формула бойынша есептеледі:
</w:t>
      </w:r>
    </w:p>
    <w:p>
      <w:pPr>
        <w:spacing w:after="0"/>
        <w:ind w:left="0"/>
        <w:jc w:val="both"/>
      </w:pPr>
      <w:r>
        <w:rPr>
          <w:rFonts w:ascii="Times New Roman"/>
          <w:b w:val="false"/>
          <w:i w:val="false"/>
          <w:color w:val="000000"/>
          <w:sz w:val="28"/>
        </w:rPr>
        <w:t>
К
</w:t>
      </w:r>
      <w:r>
        <w:rPr>
          <w:rFonts w:ascii="Times New Roman"/>
          <w:b w:val="false"/>
          <w:i w:val="false"/>
          <w:color w:val="000000"/>
          <w:sz w:val="28"/>
        </w:rPr>
        <w:t>
</w:t>
      </w:r>
      <w:r>
        <w:rPr>
          <w:rFonts w:ascii="Times New Roman"/>
          <w:b w:val="false"/>
          <w:i w:val="false"/>
          <w:color w:val="000000"/>
          <w:vertAlign w:val="subscript"/>
        </w:rPr>
        <w:t>
1
</w:t>
      </w:r>
      <w:r>
        <w:rPr>
          <w:rFonts w:ascii="Times New Roman"/>
          <w:b w:val="false"/>
          <w:i w:val="false"/>
          <w:color w:val="000000"/>
          <w:sz w:val="28"/>
        </w:rPr>
        <w:t>
</w:t>
      </w:r>
      <w:r>
        <w:rPr>
          <w:rFonts w:ascii="Times New Roman"/>
          <w:b w:val="false"/>
          <w:i w:val="false"/>
          <w:color w:val="000000"/>
          <w:sz w:val="28"/>
        </w:rPr>
        <w:t>
=(ӨА - М)/ МКАМ, мұнда
</w:t>
      </w:r>
    </w:p>
    <w:p>
      <w:pPr>
        <w:spacing w:after="0"/>
        <w:ind w:left="0"/>
        <w:jc w:val="both"/>
      </w:pPr>
      <w:r>
        <w:rPr>
          <w:rFonts w:ascii="Times New Roman"/>
          <w:b w:val="false"/>
          <w:i w:val="false"/>
          <w:color w:val="000000"/>
          <w:sz w:val="28"/>
        </w:rPr>
        <w:t>
      ӨА - Басқарушының өтімді активтері;
</w:t>
      </w:r>
      <w:r>
        <w:br/>
      </w:r>
      <w:r>
        <w:rPr>
          <w:rFonts w:ascii="Times New Roman"/>
          <w:b w:val="false"/>
          <w:i w:val="false"/>
          <w:color w:val="000000"/>
          <w:sz w:val="28"/>
        </w:rPr>
        <w:t>
      М - Басқарушының жиынтық міндеттемелері;
</w:t>
      </w:r>
      <w:r>
        <w:br/>
      </w:r>
      <w:r>
        <w:rPr>
          <w:rFonts w:ascii="Times New Roman"/>
          <w:b w:val="false"/>
          <w:i w:val="false"/>
          <w:color w:val="000000"/>
          <w:sz w:val="28"/>
        </w:rPr>
        <w:t>
      МКАМ - Басқарушының меншікті капиталының ең аз мөлшері.
</w:t>
      </w:r>
      <w:r>
        <w:br/>
      </w:r>
      <w:r>
        <w:rPr>
          <w:rFonts w:ascii="Times New Roman"/>
          <w:b w:val="false"/>
          <w:i w:val="false"/>
          <w:color w:val="000000"/>
          <w:sz w:val="28"/>
        </w:rPr>
        <w:t>
      МКАМ = 125 млн. теңге
</w:t>
      </w:r>
      <w:r>
        <w:br/>
      </w:r>
      <w:r>
        <w:rPr>
          <w:rFonts w:ascii="Times New Roman"/>
          <w:b w:val="false"/>
          <w:i w:val="false"/>
          <w:color w:val="000000"/>
          <w:sz w:val="28"/>
        </w:rPr>
        <w:t>
      Егер басқаруға қабылданған активтердің құны 40 миллиард теңгеден астам болса, онда Басқарушының меншікті капиталының ең аз мөлшері мына формула бойынша есептеледі:
</w:t>
      </w:r>
      <w:r>
        <w:br/>
      </w:r>
      <w:r>
        <w:rPr>
          <w:rFonts w:ascii="Times New Roman"/>
          <w:b w:val="false"/>
          <w:i w:val="false"/>
          <w:color w:val="000000"/>
          <w:sz w:val="28"/>
        </w:rPr>
        <w:t>
      МКАМ = (125 миллион теңге + (БҚА - 40 миллиард теңге)*0,0002 БҚА - басқаруға қабылданған активтер.
</w:t>
      </w:r>
      <w:r>
        <w:br/>
      </w:r>
      <w:r>
        <w:rPr>
          <w:rFonts w:ascii="Times New Roman"/>
          <w:b w:val="false"/>
          <w:i w:val="false"/>
          <w:color w:val="000000"/>
          <w:sz w:val="28"/>
        </w:rPr>
        <w:t>
      МКАМ-ның ең жоғары мәні 1,6 миллиард теңгеден аспауы тиіс.";
</w:t>
      </w:r>
      <w:r>
        <w:br/>
      </w:r>
      <w:r>
        <w:rPr>
          <w:rFonts w:ascii="Times New Roman"/>
          <w:b w:val="false"/>
          <w:i w:val="false"/>
          <w:color w:val="000000"/>
          <w:sz w:val="28"/>
        </w:rPr>
        <w:t>
      Бағалы қағаздар рыногында кәсіби қызмет түрлерін қоса атқаратын ұйымдарға арналған пруденциалдық нормативтерді есептеу және олардың орындалуы туралы есептерді ұсыну ережесінің 2-қосымшасы:
</w:t>
      </w:r>
    </w:p>
    <w:p>
      <w:pPr>
        <w:spacing w:after="0"/>
        <w:ind w:left="0"/>
        <w:jc w:val="both"/>
      </w:pPr>
      <w:r>
        <w:rPr>
          <w:rFonts w:ascii="Times New Roman"/>
          <w:b w:val="false"/>
          <w:i w:val="false"/>
          <w:color w:val="000000"/>
          <w:sz w:val="28"/>
        </w:rPr>
        <w:t>
</w:t>
      </w:r>
      <w:r>
        <w:rPr>
          <w:rFonts w:ascii="Times New Roman"/>
          <w:b w:val="false"/>
          <w:i w:val="false"/>
          <w:color w:val="000000"/>
          <w:sz w:val="28"/>
        </w:rPr>
        <w:t>
      мынадай мазмұндағы 11.1-жолмен толықтырылсын: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8"/>
        <w:gridCol w:w="6058"/>
        <w:gridCol w:w="2001"/>
        <w:gridCol w:w="1921"/>
        <w:gridCol w:w="1882"/>
      </w:tblGrid>
      <w:tr>
        <w:trPr>
          <w:trHeight w:val="90" w:hRule="atLeast"/>
        </w:trPr>
        <w:tc>
          <w:tcPr>
            <w:tcW w:w="12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11.1
</w:t>
            </w:r>
          </w:p>
        </w:tc>
        <w:tc>
          <w:tcPr>
            <w:tcW w:w="60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Ықтимал шығын резервін шегергендегі "ВВ" ("Standard &amp; Poor's" және "Fitch" рейтинг агенттіктерінің жіктелімі бойынша) немесе "Ва2" ("Moody's Investors Service" рейтинг агенттігінің жіктелімі бойынша) кем емес рейтингтік бағасы немесе шет мемлекеттердің немесе Қазақстан Республикасының ұйымдасқан рыноктарында айналыстағы Қазақстан Республикасының Standard &amp; Poor's ұлттық шкаласы бойынша "А" рейтингтік бағасы бар Қазақстан Республикасы ұйымдарының акциялары және ықтимал шығын резервін шегергендегі "ВВ" ("Standard &amp; Poor's" және "Fitch" рейтинг агенттіктерінің жіктелімі бойынша) немесе "Ва2" ("Moody's Investors Service" рейтинг агенттігінің жіктелімі бойынша) кем емес рейтингтік бағасы немесе шет мемлекеттердің немесе Қазақстан Республикасының ұйымдасқан рыноктарында айналыстағы Standard &amp; Poor's ұлттық шкаласы бойынша "А" рейтингтік бағасы бар Қазақстан Республикасы ұйымдарының борыштық бағалы қағаздары 
</w:t>
            </w:r>
          </w:p>
        </w:tc>
        <w:tc>
          <w:tcPr>
            <w:tcW w:w="20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8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мынадай мазмұндағы 13-1-жолмен толықтырылсын: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80"/>
      </w:tblGrid>
      <w:tr>
        <w:trPr>
          <w:trHeight w:val="450" w:hRule="atLeast"/>
        </w:trPr>
        <w:tc>
          <w:tcPr>
            <w:tcW w:w="1308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13-1 Ықтимал шығын резервін шегергендегі             50%
</w:t>
            </w:r>
            <w:r>
              <w:br/>
            </w:r>
            <w:r>
              <w:rPr>
                <w:rFonts w:ascii="Times New Roman"/>
                <w:b w:val="false"/>
                <w:i w:val="false"/>
                <w:color w:val="000000"/>
                <w:sz w:val="20"/>
              </w:rPr>
              <w:t>
     ашық және аралық инвестициялық
</w:t>
            </w:r>
            <w:r>
              <w:br/>
            </w:r>
            <w:r>
              <w:rPr>
                <w:rFonts w:ascii="Times New Roman"/>
                <w:b w:val="false"/>
                <w:i w:val="false"/>
                <w:color w:val="000000"/>
                <w:sz w:val="20"/>
              </w:rPr>
              <w:t>
     пай қорларының пайлары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Бағалы қағаздар рыногында кәсіби қызмет түрлерін қоса атқаратын ұйымдарға арналған пруденциалдық нормативтерді есептеу және олардың орындалуы туралы есептерді ұсыну ережесінің 4-қосымшасы:
</w:t>
      </w:r>
      <w:r>
        <w:br/>
      </w:r>
      <w:r>
        <w:rPr>
          <w:rFonts w:ascii="Times New Roman"/>
          <w:b w:val="false"/>
          <w:i w:val="false"/>
          <w:color w:val="000000"/>
          <w:sz w:val="28"/>
        </w:rPr>
        <w:t>
      мынадай мазмұндағы 10.1-жолмен толықтырылсын: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8"/>
        <w:gridCol w:w="6074"/>
        <w:gridCol w:w="1982"/>
        <w:gridCol w:w="1923"/>
        <w:gridCol w:w="1883"/>
      </w:tblGrid>
      <w:tr>
        <w:trPr>
          <w:trHeight w:val="90" w:hRule="atLeast"/>
        </w:trPr>
        <w:tc>
          <w:tcPr>
            <w:tcW w:w="12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
</w:t>
            </w:r>
          </w:p>
        </w:tc>
        <w:tc>
          <w:tcPr>
            <w:tcW w:w="60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Ықтимал шығын резервін шегергендегі "ВВ" ("Standard &amp; Poor's" және "Fitch" рейтинг агенттіктерінің жіктелімі бойынша) немесе "Ва2" ("Moody's Investors Service" рейтинг агенттігінің жіктелімі бойынша) кем емес рейтингтік бағасы немесе шет мемлекеттердің немесе Қазақстан Республикасының ұйымдасқан рыноктарында айналыстағы Қазақстан Республикасының Standard &amp; Poor's ұлттық шкаласы бойынша "А" рейтингтік бағасы бар Қазақстан Республикасы ұйымдарының акциялары және ықтимал шығын резервін шегергендегі "ВВ" ("Standard &amp; Poor's" және "Fitch" рейтинг агенттіктерінің жіктелімі бойынша) немесе "Ва2" ("Moody's Investors Service" рейтинг агенттігінің жіктелімі бойынша) кем емес рейтингтік бағасы немесе шет мемлекеттердің немесе Қазақстан Республикасының ұйымдасқан рыноктарында айналыстағы Standard &amp; Poor's ұлттық шкаласы бойынша "А" рейтингтік бағасы бар Қазақстан Республикасы ұйымдарының борыштық бағалы қағаздары 
</w:t>
            </w:r>
          </w:p>
        </w:tc>
        <w:tc>
          <w:tcPr>
            <w:tcW w:w="19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8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мынадай мазмұндағы 12-1-жолмен толықтырылсын: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80"/>
      </w:tblGrid>
      <w:tr>
        <w:trPr>
          <w:trHeight w:val="450" w:hRule="atLeast"/>
        </w:trPr>
        <w:tc>
          <w:tcPr>
            <w:tcW w:w="1308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12-1 Ықтимал шығын резервін шегергендегі             50%".
</w:t>
            </w:r>
            <w:r>
              <w:br/>
            </w:r>
            <w:r>
              <w:rPr>
                <w:rFonts w:ascii="Times New Roman"/>
                <w:b w:val="false"/>
                <w:i w:val="false"/>
                <w:color w:val="000000"/>
                <w:sz w:val="20"/>
              </w:rPr>
              <w:t>
     ашық және аралық инвестициялық
</w:t>
            </w:r>
            <w:r>
              <w:br/>
            </w:r>
            <w:r>
              <w:rPr>
                <w:rFonts w:ascii="Times New Roman"/>
                <w:b w:val="false"/>
                <w:i w:val="false"/>
                <w:color w:val="000000"/>
                <w:sz w:val="20"/>
              </w:rPr>
              <w:t>
     пай қорларының пайлары
</w:t>
            </w:r>
          </w:p>
        </w:tc>
      </w:tr>
    </w:tbl>
    <w:p>
      <w:pPr>
        <w:spacing w:after="0"/>
        <w:ind w:left="0"/>
        <w:jc w:val="both"/>
      </w:pPr>
      <w:r>
        <w:rPr>
          <w:rFonts w:ascii="Times New Roman"/>
          <w:b w:val="false"/>
          <w:i w:val="false"/>
          <w:color w:val="000000"/>
          <w:sz w:val="28"/>
        </w:rPr>
        <w:t>
      2. Осы қаулы Қазақстан Республикасының Әділет министрлігінде мемлекеттік тіркеуден өткен күннен бастап он төрт күн өткеннен кейін қолданысқа енгізіледі.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3. Бағалы қағаздар нарығының субъектілерін және жинақтаушы зейнетақы қорларын қадағалау департаменті (Тоқобаев Н.Т.):
</w:t>
      </w:r>
      <w:r>
        <w:br/>
      </w:r>
      <w:r>
        <w:rPr>
          <w:rFonts w:ascii="Times New Roman"/>
          <w:b w:val="false"/>
          <w:i w:val="false"/>
          <w:color w:val="000000"/>
          <w:sz w:val="28"/>
        </w:rPr>
        <w:t>
      1) Заң департаментімен (Байсынов М.Б.) бірлесіп осы қаулыны Қазақстан Республикасының Әділет министрлігінде мемлекеттік тіркеуден өткізу шараларын қолға алсын;
</w:t>
      </w:r>
      <w:r>
        <w:br/>
      </w:r>
      <w:r>
        <w:rPr>
          <w:rFonts w:ascii="Times New Roman"/>
          <w:b w:val="false"/>
          <w:i w:val="false"/>
          <w:color w:val="000000"/>
          <w:sz w:val="28"/>
        </w:rPr>
        <w:t>
      2) осы қаулы қабылданған күннен бастап он күндік мерзімде оны Агенттіктің мүдделі бөлімшелеріне, "Қазақстан қаржыгерлерінің қауымдастығы" Заңды тұлғалар бірлестігіне, "Активтерді басқарушылар қауымдастығы" Заңды тұлғалар бірлестігіне жіберсін.
</w:t>
      </w:r>
    </w:p>
    <w:p>
      <w:pPr>
        <w:spacing w:after="0"/>
        <w:ind w:left="0"/>
        <w:jc w:val="both"/>
      </w:pPr>
      <w:r>
        <w:rPr>
          <w:rFonts w:ascii="Times New Roman"/>
          <w:b w:val="false"/>
          <w:i w:val="false"/>
          <w:color w:val="000000"/>
          <w:sz w:val="28"/>
        </w:rPr>
        <w:t>
</w:t>
      </w:r>
      <w:r>
        <w:rPr>
          <w:rFonts w:ascii="Times New Roman"/>
          <w:b w:val="false"/>
          <w:i w:val="false"/>
          <w:color w:val="000000"/>
          <w:sz w:val="28"/>
        </w:rPr>
        <w:t>
      4. Халықаралық қатынастар және жұртшылықпен байланыс бөлімі (Пернебаев Т.Ш.) осы қаулыны Қазақстан Республикасының бұқаралық ақпарат құралдарында жариялау шараларын қолға 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5. Осы қаулының орындалуын бақылау Агенттік Төрағасының орынбасары Е.Л.Бахмутоваға жүктелсін.
</w:t>
      </w:r>
    </w:p>
    <w:p>
      <w:pPr>
        <w:spacing w:after="0"/>
        <w:ind w:left="0"/>
        <w:jc w:val="both"/>
      </w:pPr>
      <w:r>
        <w:rPr>
          <w:rFonts w:ascii="Times New Roman"/>
          <w:b w:val="false"/>
          <w:i w:val="false"/>
          <w:color w:val="000000"/>
          <w:sz w:val="28"/>
        </w:rPr>
        <w:t>
</w:t>
      </w:r>
      <w:r>
        <w:rPr>
          <w:rFonts w:ascii="Times New Roman"/>
          <w:b w:val="false"/>
          <w:i/>
          <w:color w:val="000000"/>
          <w:sz w:val="28"/>
        </w:rPr>
        <w:t>
      Төраға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