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5cdb" w14:textId="5045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"Дәріхана ұйымдарында, фармацевтика кәсіпорындары мен емдеу-профилактика мекемелерінде дәрілік заттардың түрлі топтары мен медициналық мақсаттағы бұйымдарды сақтау туралы Нұсқаулықты" және "Дәрiхана ұйымдары мен фармацевтика кәсiпорындарында тұтанғыш және жарылғыш қасиеттерi бар дәрiлiк заттарды сақтау мен ұқыпты ұстау тәртiбi туралы Нұсқаулықты бекіту туралы" Қазақстан Республикасы Денсаулық сақтау, білім және спорт министрлігінің Денсаулық сақтау комитеті төрағасының 1999 жылғы 10 мамырдағы N 238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министрлігі Фармация комитеті төрайымының 2005 жылғы 23 маусымдағы N 89 Бұйрығы. Қазақстан Республикасының Әділет министрлігінде 2005 жылғы 26 шілдеде тіркелді. Тіркеу N 3752. Күші жойылды - Қазақстан Республикасы Денсаулық сақтау министрінің 2009 жылғы 18 қарашадағы N 739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2009.11.18 N 739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Халықты қауіпсіз, тиімді және сапалы дәрілік заттармен қамтамасыз етуді жетілдіру, сондай-ақ денсаулық сақтау ұйымдарында дәрілік заттардың сақталуын регламенттейтін нормативтік құқықтық құжаттарды Қазақстан Республикасының қолданыстағы заңнамасына сәйкес келтіру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"Дәріхана ұйымдарында, фармацевтика кәсіпорындары мен емдеу-профилактика мекемелерінде дәрілік заттардың түрлі топтары мен медициналық мақсаттағы бұйымдарды сақтау туралы Нұсқаулықты" және "Дәрiхана ұйымдары мен фармацевтика кәсiпорындарында тұтанғыш және жарылғыш қасиеттерi бар дәрiлiк заттарды сақтау мен ұқыпты ұстау тәртiбi туралы Нұсқаулықты бекіту туралы" Қазақстан Республикасының Денсаулық сақтау, білім және спорт министрлігінің Денсаулық сақтау комитеті төрағасының 1999 жылғы 10 мамырдағы N 238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Республикасының нормативтік құқықтық кесімдерін мемлекеттік тіркеу тізілімінде N 777 тіркелген)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бұйрықтың атауында, және бүкіл мәтіні бойынша, сондай-ақ бұйрықпен бекітілген Дәріхана ұйымдарында, фармацевтика кәсіпорындары мен емдеу-профилактика мекемелерінде дәрілік заттардың түрлі топтары мен медициналық мақсаттағы бұйымдарды сақтау туралы Нұсқаулықтың және Дәрiхана ұйымдары мен фармацевтика кәсiпорындарында тұтанғыш және жарылғыш қасиеттерi бар дәрiлiк заттарды сақтау мен ұқыпты ұстау тәртiбi туралы Нұсқаулықтың бүкіл мәтіні бойынша "нұсқаулықтар", "нұсқаулықты", "нұсқаулықтарды", "нұсқаулық", "нұсқаулықтармен" деген сөздерді сәйкес келетін септік пен жіктеудегі "Ереже"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бұйрықтың атауында, кіріспесінде және бұйрықтың 1-тармағында "дәріхана ұйымдарында, фармацевтика кәсіпорындары мен емдеу-профилактика мекемелерінде" деген сөздер "денсаулық сақтау ұйымдарында"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бұйрықтың атауында, бұйрықтың 2-тармағында және бұйрықпен бекітілген Дәріхана ұйымдарында, фармацевтика кәсіпорындары мен емдеу-профилактика мекемелерінде дәрілік заттардың түрлі топтары мен медициналық мақсаттағы бұйымдарды сақтау туралы Нұсқаулықтың және Дәрiхана ұйымдары мен фармацевтика кәсiпорындарында тұтанғыш және жарылғыш қасиеттерi бар дәрiлiк заттарды сақтау мен ұқыпты ұстау тәртiбi туралы Нұсқаулықтың бүкіл мәтіні бойынша "дәрiхана ұйымдары мен фармацевтика кәсiпорындарында" деген сөздер "денсаулық сақтау ұйымдарында"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Дәріхана ұйымдарында, фармацевтика кәсіпорындары мен емдеу-профилактика мекемелерінде дәрілік заттардың түрлі топтары мен медициналық мақсаттағы бұйымдарды сақтау туралы Нұсқаулықта: </w:t>
      </w:r>
      <w:r>
        <w:br/>
      </w:r>
      <w:r>
        <w:rPr>
          <w:rFonts w:ascii="Times New Roman"/>
          <w:b w:val="false"/>
          <w:i w:val="false"/>
          <w:color w:val="000000"/>
          <w:sz w:val="28"/>
        </w:rPr>
        <w:t xml:space="preserve">
      бүкіл мәтін бойынша "санитарлық ережелер мен нормалар" және "санитарлық ережелер мен нормалардың" деген сөздер "санитарлық-эпидемиологиялық ережелер мен нормалар" және "санитарлық-эпидемиологиялық ережелер мен нормалардың"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бүкіл мәтін бойынша "ангро" деген сөз "ангро өнімі"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1-тарауда: </w:t>
      </w:r>
      <w:r>
        <w:br/>
      </w:r>
      <w:r>
        <w:rPr>
          <w:rFonts w:ascii="Times New Roman"/>
          <w:b w:val="false"/>
          <w:i w:val="false"/>
          <w:color w:val="000000"/>
          <w:sz w:val="28"/>
        </w:rPr>
        <w:t xml:space="preserve">
      бірінші абзацтан бастап алтыншы абзацты қоса алғанда аралықтағы абзацтар алынып тасталсын; </w:t>
      </w:r>
      <w:r>
        <w:br/>
      </w:r>
      <w:r>
        <w:rPr>
          <w:rFonts w:ascii="Times New Roman"/>
          <w:b w:val="false"/>
          <w:i w:val="false"/>
          <w:color w:val="000000"/>
          <w:sz w:val="28"/>
        </w:rPr>
        <w:t xml:space="preserve">
      мемлекеттік тілдегі мәтінінде сегізінші абзацта "жарықтан" деген сөз "күн сәулесінен" деген сөздермен ауыстырылсын; </w:t>
      </w:r>
      <w:r>
        <w:br/>
      </w:r>
      <w:r>
        <w:rPr>
          <w:rFonts w:ascii="Times New Roman"/>
          <w:b w:val="false"/>
          <w:i w:val="false"/>
          <w:color w:val="000000"/>
          <w:sz w:val="28"/>
        </w:rPr>
        <w:t xml:space="preserve">
      тоғызыншы абзацта "+20 </w:t>
      </w:r>
      <w:r>
        <w:rPr>
          <w:rFonts w:ascii="Times New Roman"/>
          <w:b w:val="false"/>
          <w:i w:val="false"/>
          <w:color w:val="000000"/>
          <w:vertAlign w:val="superscript"/>
        </w:rPr>
        <w:t xml:space="preserve">о </w:t>
      </w:r>
      <w:r>
        <w:rPr>
          <w:rFonts w:ascii="Times New Roman"/>
          <w:b w:val="false"/>
          <w:i w:val="false"/>
          <w:color w:val="000000"/>
          <w:sz w:val="28"/>
        </w:rPr>
        <w:t xml:space="preserve"> С "суық немесе салқын" +12 </w:t>
      </w:r>
      <w:r>
        <w:rPr>
          <w:rFonts w:ascii="Times New Roman"/>
          <w:b w:val="false"/>
          <w:i w:val="false"/>
          <w:color w:val="000000"/>
          <w:vertAlign w:val="superscript"/>
        </w:rPr>
        <w:t xml:space="preserve">о </w:t>
      </w:r>
      <w:r>
        <w:rPr>
          <w:rFonts w:ascii="Times New Roman"/>
          <w:b w:val="false"/>
          <w:i w:val="false"/>
          <w:color w:val="000000"/>
          <w:sz w:val="28"/>
        </w:rPr>
        <w:t xml:space="preserve"> +15 </w:t>
      </w:r>
      <w:r>
        <w:rPr>
          <w:rFonts w:ascii="Times New Roman"/>
          <w:b w:val="false"/>
          <w:i w:val="false"/>
          <w:color w:val="000000"/>
          <w:vertAlign w:val="superscript"/>
        </w:rPr>
        <w:t xml:space="preserve">о </w:t>
      </w:r>
      <w:r>
        <w:rPr>
          <w:rFonts w:ascii="Times New Roman"/>
          <w:b w:val="false"/>
          <w:i w:val="false"/>
          <w:color w:val="000000"/>
          <w:sz w:val="28"/>
        </w:rPr>
        <w:t xml:space="preserve"> С" деген сөздер "+25 </w:t>
      </w:r>
      <w:r>
        <w:rPr>
          <w:rFonts w:ascii="Times New Roman"/>
          <w:b w:val="false"/>
          <w:i w:val="false"/>
          <w:color w:val="000000"/>
          <w:vertAlign w:val="superscript"/>
        </w:rPr>
        <w:t xml:space="preserve">о </w:t>
      </w:r>
      <w:r>
        <w:rPr>
          <w:rFonts w:ascii="Times New Roman"/>
          <w:b w:val="false"/>
          <w:i w:val="false"/>
          <w:color w:val="000000"/>
          <w:sz w:val="28"/>
        </w:rPr>
        <w:t xml:space="preserve"> С "салқын температура" +8 </w:t>
      </w:r>
      <w:r>
        <w:rPr>
          <w:rFonts w:ascii="Times New Roman"/>
          <w:b w:val="false"/>
          <w:i w:val="false"/>
          <w:color w:val="000000"/>
          <w:vertAlign w:val="superscript"/>
        </w:rPr>
        <w:t xml:space="preserve">о </w:t>
      </w:r>
      <w:r>
        <w:rPr>
          <w:rFonts w:ascii="Times New Roman"/>
          <w:b w:val="false"/>
          <w:i w:val="false"/>
          <w:color w:val="000000"/>
          <w:sz w:val="28"/>
        </w:rPr>
        <w:t xml:space="preserve"> +18 </w:t>
      </w:r>
      <w:r>
        <w:rPr>
          <w:rFonts w:ascii="Times New Roman"/>
          <w:b w:val="false"/>
          <w:i w:val="false"/>
          <w:color w:val="000000"/>
          <w:vertAlign w:val="superscript"/>
        </w:rPr>
        <w:t xml:space="preserve">о </w:t>
      </w:r>
      <w:r>
        <w:rPr>
          <w:rFonts w:ascii="Times New Roman"/>
          <w:b w:val="false"/>
          <w:i w:val="false"/>
          <w:color w:val="000000"/>
          <w:sz w:val="28"/>
        </w:rPr>
        <w:t xml:space="preserve"> С" деген сөздермен ауыстырылсын;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"дәрілік заттар - аурулардың алдын алу, диагностикасы, емдеу үшін, сондай-ақ жүктілікті болғызбау үшін қолданылатын дәрілік субстанция немесе дәрілік субстанциялар қоспасы. </w:t>
      </w:r>
      <w:r>
        <w:br/>
      </w:r>
      <w:r>
        <w:rPr>
          <w:rFonts w:ascii="Times New Roman"/>
          <w:b w:val="false"/>
          <w:i w:val="false"/>
          <w:color w:val="000000"/>
          <w:sz w:val="28"/>
        </w:rPr>
        <w:t xml:space="preserve">
      Аурулардың диагностикасы, алдын алу және емдеу мақсатында пайдаланылатын парафармацевтикалар, медициналық техника мен медициналық мақсаттағы бұйымдар (көзге салынатын және оны түзейтін линзалар, керек-жарақтар және материалдар, бұйымдар, құрал-саймандар, қондырғылар, аспаптар, аппаратура) дәрілік заттарға теңестіріледі. </w:t>
      </w:r>
      <w:r>
        <w:br/>
      </w:r>
      <w:r>
        <w:rPr>
          <w:rFonts w:ascii="Times New Roman"/>
          <w:b w:val="false"/>
          <w:i w:val="false"/>
          <w:color w:val="000000"/>
          <w:sz w:val="28"/>
        </w:rPr>
        <w:t xml:space="preserve">
      дәрілік түр - дәрілік заттың қолайлы қолданылуына және қажетті емдік әрі алдын алу әсеріне жетуі үшін келтірілетін белгілі бір жай-күйі; </w:t>
      </w:r>
      <w:r>
        <w:br/>
      </w:r>
      <w:r>
        <w:rPr>
          <w:rFonts w:ascii="Times New Roman"/>
          <w:b w:val="false"/>
          <w:i w:val="false"/>
          <w:color w:val="000000"/>
          <w:sz w:val="28"/>
        </w:rPr>
        <w:t xml:space="preserve">
      нормативтік-техникалық құжаттама - Қазақстан Республикасы Денсаулық сақтау министрлігінің Фармация комитеті бекіткен, дәрілік заттардың сапасы нормаларының кешенін, сериясына қарамастан, дәрілік заттың бірдей қауіпсіздігі мен тиімділігін, сондай-ақ оны өндірудің ұдайылығы мен біртектестігін қамтамасыз ететін оның айқындау әдістемелерін белгілейтін құжат; </w:t>
      </w:r>
      <w:r>
        <w:br/>
      </w:r>
      <w:r>
        <w:rPr>
          <w:rFonts w:ascii="Times New Roman"/>
          <w:b w:val="false"/>
          <w:i w:val="false"/>
          <w:color w:val="000000"/>
          <w:sz w:val="28"/>
        </w:rPr>
        <w:t xml:space="preserve">
      денсаулық сақтау ұйымы: </w:t>
      </w:r>
      <w:r>
        <w:br/>
      </w:r>
      <w:r>
        <w:rPr>
          <w:rFonts w:ascii="Times New Roman"/>
          <w:b w:val="false"/>
          <w:i w:val="false"/>
          <w:color w:val="000000"/>
          <w:sz w:val="28"/>
        </w:rPr>
        <w:t xml:space="preserve">
      1) азаматтарға амбулаториялық-емханалық және стационарлық көмек көрсететін ұйым; </w:t>
      </w:r>
      <w:r>
        <w:br/>
      </w:r>
      <w:r>
        <w:rPr>
          <w:rFonts w:ascii="Times New Roman"/>
          <w:b w:val="false"/>
          <w:i w:val="false"/>
          <w:color w:val="000000"/>
          <w:sz w:val="28"/>
        </w:rPr>
        <w:t xml:space="preserve">
      2) балаларға арналған амбулаториялық-емханалық және стационарлық медициналық ұйымдар; </w:t>
      </w:r>
      <w:r>
        <w:br/>
      </w:r>
      <w:r>
        <w:rPr>
          <w:rFonts w:ascii="Times New Roman"/>
          <w:b w:val="false"/>
          <w:i w:val="false"/>
          <w:color w:val="000000"/>
          <w:sz w:val="28"/>
        </w:rPr>
        <w:t xml:space="preserve">
      3) жедел медициналық жәрдем ұйымдары; </w:t>
      </w:r>
      <w:r>
        <w:br/>
      </w:r>
      <w:r>
        <w:rPr>
          <w:rFonts w:ascii="Times New Roman"/>
          <w:b w:val="false"/>
          <w:i w:val="false"/>
          <w:color w:val="000000"/>
          <w:sz w:val="28"/>
        </w:rPr>
        <w:t xml:space="preserve">
      4) халықтың санитарлық-эпидемиологиялық салауаттылығы саласындағы қызметті жүзеге асыратын денсаулық сақтау ұйымдары; </w:t>
      </w:r>
      <w:r>
        <w:br/>
      </w:r>
      <w:r>
        <w:rPr>
          <w:rFonts w:ascii="Times New Roman"/>
          <w:b w:val="false"/>
          <w:i w:val="false"/>
          <w:color w:val="000000"/>
          <w:sz w:val="28"/>
        </w:rPr>
        <w:t xml:space="preserve">
      5) фармацевтикалық қызметті жүзеге асыратын денсаулық сақтау ұйымдары; </w:t>
      </w:r>
      <w:r>
        <w:br/>
      </w:r>
      <w:r>
        <w:rPr>
          <w:rFonts w:ascii="Times New Roman"/>
          <w:b w:val="false"/>
          <w:i w:val="false"/>
          <w:color w:val="000000"/>
          <w:sz w:val="28"/>
        </w:rPr>
        <w:t xml:space="preserve">
      6) денсаулық сақтау саласындағы ғылыми ұйымдар; </w:t>
      </w:r>
      <w:r>
        <w:br/>
      </w:r>
      <w:r>
        <w:rPr>
          <w:rFonts w:ascii="Times New Roman"/>
          <w:b w:val="false"/>
          <w:i w:val="false"/>
          <w:color w:val="000000"/>
          <w:sz w:val="28"/>
        </w:rPr>
        <w:t xml:space="preserve">
      7) денсаулық сақтау саласындағы білім беру ұйымдары; </w:t>
      </w:r>
      <w:r>
        <w:br/>
      </w:r>
      <w:r>
        <w:rPr>
          <w:rFonts w:ascii="Times New Roman"/>
          <w:b w:val="false"/>
          <w:i w:val="false"/>
          <w:color w:val="000000"/>
          <w:sz w:val="28"/>
        </w:rPr>
        <w:t xml:space="preserve">
      8) қан қызметі, сот медицинасы саласындағы қызметті жүзеге асыратын денсаулық сақтау ұйымдары; </w:t>
      </w:r>
      <w:r>
        <w:br/>
      </w:r>
      <w:r>
        <w:rPr>
          <w:rFonts w:ascii="Times New Roman"/>
          <w:b w:val="false"/>
          <w:i w:val="false"/>
          <w:color w:val="000000"/>
          <w:sz w:val="28"/>
        </w:rPr>
        <w:t xml:space="preserve">
      9) салауатты өмір салтын қалыптастыру саласындағы қызметті жүзеге асыратын денсаулық сақтау ұйымдары; </w:t>
      </w:r>
      <w:r>
        <w:br/>
      </w:r>
      <w:r>
        <w:rPr>
          <w:rFonts w:ascii="Times New Roman"/>
          <w:b w:val="false"/>
          <w:i w:val="false"/>
          <w:color w:val="000000"/>
          <w:sz w:val="28"/>
        </w:rPr>
        <w:t xml:space="preserve">
      10) Қазақстан Республикасының заңнамасында көзделген өзге де ұйымдар; </w:t>
      </w:r>
      <w:r>
        <w:br/>
      </w:r>
      <w:r>
        <w:rPr>
          <w:rFonts w:ascii="Times New Roman"/>
          <w:b w:val="false"/>
          <w:i w:val="false"/>
          <w:color w:val="000000"/>
          <w:sz w:val="28"/>
        </w:rPr>
        <w:t xml:space="preserve">
      сақтау үй-жайлары - дәрілік заттарды сақтауға арналған, арнайы бөлінген және жабдықталған өндірістік үй-жайлар; </w:t>
      </w:r>
      <w:r>
        <w:br/>
      </w:r>
      <w:r>
        <w:rPr>
          <w:rFonts w:ascii="Times New Roman"/>
          <w:b w:val="false"/>
          <w:i w:val="false"/>
          <w:color w:val="000000"/>
          <w:sz w:val="28"/>
        </w:rPr>
        <w:t xml:space="preserve">
      бірінші (ішкі) орам - дәрілік түрмен тікелей жанасатын тұтыну орамы; </w:t>
      </w:r>
      <w:r>
        <w:br/>
      </w:r>
      <w:r>
        <w:rPr>
          <w:rFonts w:ascii="Times New Roman"/>
          <w:b w:val="false"/>
          <w:i w:val="false"/>
          <w:color w:val="000000"/>
          <w:sz w:val="28"/>
        </w:rPr>
        <w:t xml:space="preserve">
      екінші (сыртқы) орам - бірінші орамдағы препарат орналасатын тұтыну орамы; </w:t>
      </w:r>
      <w:r>
        <w:br/>
      </w:r>
      <w:r>
        <w:rPr>
          <w:rFonts w:ascii="Times New Roman"/>
          <w:b w:val="false"/>
          <w:i w:val="false"/>
          <w:color w:val="000000"/>
          <w:sz w:val="28"/>
        </w:rPr>
        <w:t xml:space="preserve">
      дәрілік заттың жарамдылық мерзімі - сақтау жағдайларын орындау кезінде дәрілік зат сапасын, қауіпсіздігін және тиімділігін жоғалтпайтын уақыт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4-тармақта екінші сөйлем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"Дәрілік заттарды сақтау олардың физикалық-химиялық қасиеттері ескеріле отырып, дайындаушы зауыттың дәрілік затқа нормативтік-техникалық құжаттамасы мен орамда және Тұтынушыларға арналған дәрілік затты қолдану жөніндегі нұсқаулықта (қосымша құжат) көрсетілген талаптарға сай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7-тармақта екінші сөйлем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10-тармақта: </w:t>
      </w:r>
      <w:r>
        <w:br/>
      </w:r>
      <w:r>
        <w:rPr>
          <w:rFonts w:ascii="Times New Roman"/>
          <w:b w:val="false"/>
          <w:i w:val="false"/>
          <w:color w:val="000000"/>
          <w:sz w:val="28"/>
        </w:rPr>
        <w:t xml:space="preserve">
      "сақталуға тиіс" деген сөздерден кейін ", олар осы бұйрықтың 12-қосымшасына сәйкес ауаның температурасын есепке алу журналында және ауаның салыстырмалы ылғалдылығы журналында тіркелуі тиіс" деген сөздермен толықтырылсын; </w:t>
      </w:r>
      <w:r>
        <w:br/>
      </w:r>
      <w:r>
        <w:rPr>
          <w:rFonts w:ascii="Times New Roman"/>
          <w:b w:val="false"/>
          <w:i w:val="false"/>
          <w:color w:val="000000"/>
          <w:sz w:val="28"/>
        </w:rPr>
        <w:t xml:space="preserve">
      "әрбір қойма үй-жайын" деген сөздер "сақтау үй-жайын"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13-тармақтың екінші абзацында "жабдық" деген сөзден кейін "дәріхана қоймаларына арналған"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15-тармақта "сақтау үй-жайларында"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16-тармақ мынадай редакцияда жазылсын: </w:t>
      </w:r>
      <w:r>
        <w:br/>
      </w:r>
      <w:r>
        <w:rPr>
          <w:rFonts w:ascii="Times New Roman"/>
          <w:b w:val="false"/>
          <w:i w:val="false"/>
          <w:color w:val="000000"/>
          <w:sz w:val="28"/>
        </w:rPr>
        <w:t xml:space="preserve">
      "16. Дәрілік заттар стеллаждарда, тауар салғыштарда, поддондарда, материал шкафтарда, (сейфтерде)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17-тармақта "қойма үй-жайлары мен материалдық бөлмелерде" деген сөздер "сақтау үй-жайларында"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19-тармақта: </w:t>
      </w:r>
      <w:r>
        <w:br/>
      </w:r>
      <w:r>
        <w:rPr>
          <w:rFonts w:ascii="Times New Roman"/>
          <w:b w:val="false"/>
          <w:i w:val="false"/>
          <w:color w:val="000000"/>
          <w:sz w:val="28"/>
        </w:rPr>
        <w:t xml:space="preserve">
      бірінші абзац және 1) тармақша мынадай редакцияда жазылсын:  </w:t>
      </w:r>
      <w:r>
        <w:br/>
      </w:r>
      <w:r>
        <w:rPr>
          <w:rFonts w:ascii="Times New Roman"/>
          <w:b w:val="false"/>
          <w:i w:val="false"/>
          <w:color w:val="000000"/>
          <w:sz w:val="28"/>
        </w:rPr>
        <w:t xml:space="preserve">
      "19. Үй-жайларда дәрiлiк заттар: </w:t>
      </w:r>
      <w:r>
        <w:br/>
      </w:r>
      <w:r>
        <w:rPr>
          <w:rFonts w:ascii="Times New Roman"/>
          <w:b w:val="false"/>
          <w:i w:val="false"/>
          <w:color w:val="000000"/>
          <w:sz w:val="28"/>
        </w:rPr>
        <w:t xml:space="preserve">
      1) Қазақстан Республикасының нормативтік құқықтық кесімдерінің талаптарына және осы Ережеге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20-тармақта "Б" тізiмiнiң"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"21. Ауруларды диагностикалау, алдын алу және емдеу мақсатында пайдаланылатын дәрiлiк заттарға теңестiрiлген медициналық техника және медициналық мақсаттағы бұйымдар мынадай топтарға бөлiнедi:";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медициналық мақсаттағы бұйымдар (көру линзалары және көзге салынатын және оны түзейтін линзалар, керек-жарақтар және материалдар, бұйымдар, құрал-саймандар, қондырғылар, аспаптар, аппаратура);"; </w:t>
      </w:r>
      <w:r>
        <w:br/>
      </w:r>
      <w:r>
        <w:rPr>
          <w:rFonts w:ascii="Times New Roman"/>
          <w:b w:val="false"/>
          <w:i w:val="false"/>
          <w:color w:val="000000"/>
          <w:sz w:val="28"/>
        </w:rPr>
        <w:t xml:space="preserve">
      мынадай мазмұндағы 5) тармақшамен толықтырылсын: </w:t>
      </w:r>
      <w:r>
        <w:br/>
      </w:r>
      <w:r>
        <w:rPr>
          <w:rFonts w:ascii="Times New Roman"/>
          <w:b w:val="false"/>
          <w:i w:val="false"/>
          <w:color w:val="000000"/>
          <w:sz w:val="28"/>
        </w:rPr>
        <w:t xml:space="preserve">
      "5) парафармацевтиктер;";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36-тармақта "кристаллогидраттар" деген сөз "кристаллогидраттардың дәрілік субстанциялары және дәрілік заттың балк-өнімі"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38-тармақта "+20 </w:t>
      </w:r>
      <w:r>
        <w:rPr>
          <w:rFonts w:ascii="Times New Roman"/>
          <w:b w:val="false"/>
          <w:i w:val="false"/>
          <w:color w:val="000000"/>
          <w:vertAlign w:val="superscript"/>
        </w:rPr>
        <w:t xml:space="preserve">о </w:t>
      </w:r>
      <w:r>
        <w:rPr>
          <w:rFonts w:ascii="Times New Roman"/>
          <w:b w:val="false"/>
          <w:i w:val="false"/>
          <w:color w:val="000000"/>
          <w:sz w:val="28"/>
        </w:rPr>
        <w:t xml:space="preserve">С), "салқын немесе суық-(+12 </w:t>
      </w:r>
      <w:r>
        <w:rPr>
          <w:rFonts w:ascii="Times New Roman"/>
          <w:b w:val="false"/>
          <w:i w:val="false"/>
          <w:color w:val="000000"/>
          <w:vertAlign w:val="superscript"/>
        </w:rPr>
        <w:t xml:space="preserve">о  </w:t>
      </w:r>
      <w:r>
        <w:rPr>
          <w:rFonts w:ascii="Times New Roman"/>
          <w:b w:val="false"/>
          <w:i w:val="false"/>
          <w:color w:val="000000"/>
          <w:sz w:val="28"/>
        </w:rPr>
        <w:t xml:space="preserve">- +15 </w:t>
      </w:r>
      <w:r>
        <w:rPr>
          <w:rFonts w:ascii="Times New Roman"/>
          <w:b w:val="false"/>
          <w:i w:val="false"/>
          <w:color w:val="000000"/>
          <w:vertAlign w:val="superscript"/>
        </w:rPr>
        <w:t xml:space="preserve">о </w:t>
      </w:r>
      <w:r>
        <w:rPr>
          <w:rFonts w:ascii="Times New Roman"/>
          <w:b w:val="false"/>
          <w:i w:val="false"/>
          <w:color w:val="000000"/>
          <w:sz w:val="28"/>
        </w:rPr>
        <w:t xml:space="preserve">С)" деген сөздер "+25 </w:t>
      </w:r>
      <w:r>
        <w:rPr>
          <w:rFonts w:ascii="Times New Roman"/>
          <w:b w:val="false"/>
          <w:i w:val="false"/>
          <w:color w:val="000000"/>
          <w:vertAlign w:val="superscript"/>
        </w:rPr>
        <w:t xml:space="preserve">о </w:t>
      </w:r>
      <w:r>
        <w:rPr>
          <w:rFonts w:ascii="Times New Roman"/>
          <w:b w:val="false"/>
          <w:i w:val="false"/>
          <w:color w:val="000000"/>
          <w:sz w:val="28"/>
        </w:rPr>
        <w:t xml:space="preserve">С), салқын (+8 - +18 </w:t>
      </w:r>
      <w:r>
        <w:rPr>
          <w:rFonts w:ascii="Times New Roman"/>
          <w:b w:val="false"/>
          <w:i w:val="false"/>
          <w:color w:val="000000"/>
          <w:vertAlign w:val="superscript"/>
        </w:rPr>
        <w:t xml:space="preserve">о </w:t>
      </w:r>
      <w:r>
        <w:rPr>
          <w:rFonts w:ascii="Times New Roman"/>
          <w:b w:val="false"/>
          <w:i w:val="false"/>
          <w:color w:val="000000"/>
          <w:sz w:val="28"/>
        </w:rPr>
        <w:t xml:space="preserve">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және 40-тармақтарда "өнеркәсіптік" деген сөз "тұтынушылық"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және 48-тармақтарда "дәрілік заттарды" деген сөздер "дәрілік субстанциялардың және дәрілік заттардың балк-өнімдерінің"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49-тармақта "сақтауға жағдай жасауға" деген сөздердің алдынан ", дәрілік субстанцияларды және дәрілік заттардың балк-өнімдерін"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51-тармақта "Иiсi бар дәрiлiк заттарды" деген сөздер "Иiсi бар дәрiлiк заттардың дәрілік субстанциялары мен олардан дәріханаларда дайындалған дәрілік нысандарды"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53-тармақ мынадай редакцияда жазылсын: </w:t>
      </w:r>
      <w:r>
        <w:br/>
      </w:r>
      <w:r>
        <w:rPr>
          <w:rFonts w:ascii="Times New Roman"/>
          <w:b w:val="false"/>
          <w:i w:val="false"/>
          <w:color w:val="000000"/>
          <w:sz w:val="28"/>
        </w:rPr>
        <w:t xml:space="preserve">
      "53. Бояйтын заттардың дәрiлiк субстанцияларын тығыз тығындалған ыдыста арнайы шкафта атаулары бойынша бөлек сақтау қажет. Әрбір атауға арналған бояйтын заттармен жұмыс істеу үшін арнайы весочкалар, ступкалар, басқа да керек-жарақтар бөлінуі керек. Бояйтын заттардың дәрілік субстанцияларынан дәріханаларда дайындалған дәрілік нысандар тығыз тығындалған ыдыста бөлек сөреде сақталуы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14-тараудың атауы мынадай редакцияда жазылсын: </w:t>
      </w:r>
      <w:r>
        <w:br/>
      </w:r>
      <w:r>
        <w:rPr>
          <w:rFonts w:ascii="Times New Roman"/>
          <w:b w:val="false"/>
          <w:i w:val="false"/>
          <w:color w:val="000000"/>
          <w:sz w:val="28"/>
        </w:rPr>
        <w:t xml:space="preserve">
      "14. Дайын дәрiлік заттар мен дайындалған дәрілік нысандарды дәріханаларда сақтау ерекшеліктері";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56-тармақ мынадай редакцияда жазылсын: </w:t>
      </w:r>
      <w:r>
        <w:br/>
      </w:r>
      <w:r>
        <w:rPr>
          <w:rFonts w:ascii="Times New Roman"/>
          <w:b w:val="false"/>
          <w:i w:val="false"/>
          <w:color w:val="000000"/>
          <w:sz w:val="28"/>
        </w:rPr>
        <w:t xml:space="preserve">
      "56. Инъекцияға арналған дәрiлік нысандарды, егер орамда немесе Тұтынушыларға арналған дәрілік затты қолдану жөніндегі нұсқаулықта (қосымша құжат) нұсқаулар көрсетілмеген болса, салқын, жарықтан қорғалған жерде ыдыстың ерекшелiктерiн (сынғыштығын) ескере отырып, сақтау үй-жайларында бөлек стеллажда, материалдық шкафтарда бөлек сөреде сақтау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57-тармақта "хлороформ" деген сөзден кейін "оның ішінде, дәріханада дайындалған"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59-тармақта екінші сөйлем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62-тармақта: "+3 </w:t>
      </w:r>
      <w:r>
        <w:rPr>
          <w:rFonts w:ascii="Times New Roman"/>
          <w:b w:val="false"/>
          <w:i w:val="false"/>
          <w:color w:val="000000"/>
          <w:vertAlign w:val="superscript"/>
        </w:rPr>
        <w:t xml:space="preserve">о </w:t>
      </w:r>
      <w:r>
        <w:rPr>
          <w:rFonts w:ascii="Times New Roman"/>
          <w:b w:val="false"/>
          <w:i w:val="false"/>
          <w:color w:val="000000"/>
          <w:sz w:val="28"/>
        </w:rPr>
        <w:t xml:space="preserve">-ден +35 </w:t>
      </w:r>
      <w:r>
        <w:rPr>
          <w:rFonts w:ascii="Times New Roman"/>
          <w:b w:val="false"/>
          <w:i w:val="false"/>
          <w:color w:val="000000"/>
          <w:vertAlign w:val="superscript"/>
        </w:rPr>
        <w:t xml:space="preserve">о </w:t>
      </w:r>
      <w:r>
        <w:rPr>
          <w:rFonts w:ascii="Times New Roman"/>
          <w:b w:val="false"/>
          <w:i w:val="false"/>
          <w:color w:val="000000"/>
          <w:sz w:val="28"/>
        </w:rPr>
        <w:t xml:space="preserve"> С-ға дейiнгi температурада"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мынадай мазмұндағы 62-1-тармақпен толықтырылсын: </w:t>
      </w:r>
      <w:r>
        <w:br/>
      </w:r>
      <w:r>
        <w:rPr>
          <w:rFonts w:ascii="Times New Roman"/>
          <w:b w:val="false"/>
          <w:i w:val="false"/>
          <w:color w:val="000000"/>
          <w:sz w:val="28"/>
        </w:rPr>
        <w:t xml:space="preserve">
      "62-1. Барлық дайын дәрілік заттар түпнұсқа орамға салынуы және сыртында заттаңбамен (таңбаламамен) белгіленуі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мынадай мазмұндағы 70-1-тармақпен толықтырылсын: </w:t>
      </w:r>
      <w:r>
        <w:br/>
      </w:r>
      <w:r>
        <w:rPr>
          <w:rFonts w:ascii="Times New Roman"/>
          <w:b w:val="false"/>
          <w:i w:val="false"/>
          <w:color w:val="000000"/>
          <w:sz w:val="28"/>
        </w:rPr>
        <w:t xml:space="preserve">
      "70-1. Бөлшектеп жиналған дәрілік өсімдік шикізаты дәрілік өсімдік шикізатын сақтау ерекшеліктері мен орамда және Тұтынушыларға арналған дәрілік затты қолдану жөніндегі нұсқаулықта (қосымша құжат) көрсетілген сақтау шарттары сақтала отырып,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74-тармақта "үй-жайларда" деген сөздің алдынан "сақтайтын"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75-тармақта: </w:t>
      </w:r>
      <w:r>
        <w:br/>
      </w:r>
      <w:r>
        <w:rPr>
          <w:rFonts w:ascii="Times New Roman"/>
          <w:b w:val="false"/>
          <w:i w:val="false"/>
          <w:color w:val="000000"/>
          <w:sz w:val="28"/>
        </w:rPr>
        <w:t xml:space="preserve">
      "үй-жайларда" деген сөздің алдынан "сақтайтын" деген сөзбен толықтырылсын;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"Сақтау үй-жайларында зауыт орамындағы резеңке бұйымдарды сақтауға болады. Зауыт орамы бұзылған кезде резеңке бұйымдар арнайы жабдықталған материал шкафтарда, жәшіктерде, сөрелерде, стеллаждарда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76-тармақта "үй-жайлар" деген сөздің алдындағы "арналған"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Дәріхана ұйымдарында, фармацевтика кәсіпорындары мен емдеу-профилактика мекемелерінде дәрілік заттардың түрлі топтары мен медициналық мақсаттағы бұйымдарды сақтау туралы Нұсқаулыққа 5 және 6-қосымшалар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бұйрықтың қосымшасына сәйкес 12-қосымшамен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Фармация комитеті Фармацевтикалық бақылау басқармасы (Ахметова Л.Ж.): </w:t>
      </w:r>
      <w:r>
        <w:br/>
      </w:r>
      <w:r>
        <w:rPr>
          <w:rFonts w:ascii="Times New Roman"/>
          <w:b w:val="false"/>
          <w:i w:val="false"/>
          <w:color w:val="000000"/>
          <w:sz w:val="28"/>
        </w:rPr>
        <w:t xml:space="preserve">
      1)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xml:space="preserve">
      2) Қазақстан Республикасы Әділет министрлігінде мемлекеттік тіркелгеннен кейін осы бұйрықты бұқаралық ақпарат құралдарында ресми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бұйрықтың орындалуын өзім бақылаймын.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бұйрық ресми жарияланған күнінен бастап қолданысқа енгізіледі. </w:t>
      </w:r>
    </w:p>
    <w:p>
      <w:pPr>
        <w:spacing w:after="0"/>
        <w:ind w:left="0"/>
        <w:jc w:val="both"/>
      </w:pPr>
      <w:r>
        <w:rPr>
          <w:rFonts w:ascii="Times New Roman"/>
          <w:b w:val="false"/>
          <w:i/>
          <w:color w:val="000000"/>
          <w:sz w:val="28"/>
        </w:rPr>
        <w:t xml:space="preserve">      Төрайым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министрлігі </w:t>
      </w:r>
      <w:r>
        <w:br/>
      </w:r>
      <w:r>
        <w:rPr>
          <w:rFonts w:ascii="Times New Roman"/>
          <w:b w:val="false"/>
          <w:i w:val="false"/>
          <w:color w:val="000000"/>
          <w:sz w:val="28"/>
        </w:rPr>
        <w:t xml:space="preserve">
                                      Фармация комитеті төрайымының </w:t>
      </w:r>
      <w:r>
        <w:br/>
      </w:r>
      <w:r>
        <w:rPr>
          <w:rFonts w:ascii="Times New Roman"/>
          <w:b w:val="false"/>
          <w:i w:val="false"/>
          <w:color w:val="000000"/>
          <w:sz w:val="28"/>
        </w:rPr>
        <w:t xml:space="preserve">
                                         2005 жылғы 23 маусымдағы </w:t>
      </w:r>
      <w:r>
        <w:br/>
      </w:r>
      <w:r>
        <w:rPr>
          <w:rFonts w:ascii="Times New Roman"/>
          <w:b w:val="false"/>
          <w:i w:val="false"/>
          <w:color w:val="000000"/>
          <w:sz w:val="28"/>
        </w:rPr>
        <w:t xml:space="preserve">
                                               N 89 бұйрығына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Денсаулық сақтау ұйымдарында </w:t>
      </w:r>
      <w:r>
        <w:br/>
      </w:r>
      <w:r>
        <w:rPr>
          <w:rFonts w:ascii="Times New Roman"/>
          <w:b w:val="false"/>
          <w:i w:val="false"/>
          <w:color w:val="000000"/>
          <w:sz w:val="28"/>
        </w:rPr>
        <w:t xml:space="preserve">
                                    дәрілік заттардың түрлі топтары </w:t>
      </w:r>
      <w:r>
        <w:br/>
      </w:r>
      <w:r>
        <w:rPr>
          <w:rFonts w:ascii="Times New Roman"/>
          <w:b w:val="false"/>
          <w:i w:val="false"/>
          <w:color w:val="000000"/>
          <w:sz w:val="28"/>
        </w:rPr>
        <w:t xml:space="preserve">
                                       мен медициналық мақсаттағы </w:t>
      </w:r>
      <w:r>
        <w:br/>
      </w:r>
      <w:r>
        <w:rPr>
          <w:rFonts w:ascii="Times New Roman"/>
          <w:b w:val="false"/>
          <w:i w:val="false"/>
          <w:color w:val="000000"/>
          <w:sz w:val="28"/>
        </w:rPr>
        <w:t xml:space="preserve">
                                       бұйымдарды сақтау жөніндегі </w:t>
      </w:r>
      <w:r>
        <w:br/>
      </w:r>
      <w:r>
        <w:rPr>
          <w:rFonts w:ascii="Times New Roman"/>
          <w:b w:val="false"/>
          <w:i w:val="false"/>
          <w:color w:val="000000"/>
          <w:sz w:val="28"/>
        </w:rPr>
        <w:t xml:space="preserve">
                                         нұсқаулыққа 12-қосымша </w:t>
      </w:r>
    </w:p>
    <w:p>
      <w:pPr>
        <w:spacing w:after="0"/>
        <w:ind w:left="0"/>
        <w:jc w:val="both"/>
      </w:pPr>
      <w:r>
        <w:rPr>
          <w:rFonts w:ascii="Times New Roman"/>
          <w:b/>
          <w:i w:val="false"/>
          <w:color w:val="000000"/>
          <w:sz w:val="28"/>
        </w:rPr>
        <w:t xml:space="preserve">            Ауаның температурасын есепке алу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3"/>
        <w:gridCol w:w="6090"/>
        <w:gridCol w:w="4007"/>
      </w:tblGrid>
      <w:tr>
        <w:trPr>
          <w:trHeight w:val="90" w:hRule="atLeast"/>
        </w:trPr>
        <w:tc>
          <w:tcPr>
            <w:tcW w:w="2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Күні </w:t>
            </w:r>
          </w:p>
        </w:tc>
        <w:tc>
          <w:tcPr>
            <w:tcW w:w="6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Термометрдің көрсетуі </w:t>
            </w:r>
          </w:p>
        </w:tc>
        <w:tc>
          <w:tcPr>
            <w:tcW w:w="4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Қолы  </w:t>
            </w:r>
          </w:p>
        </w:tc>
      </w:tr>
      <w:tr>
        <w:trPr>
          <w:trHeight w:val="90" w:hRule="atLeast"/>
        </w:trPr>
        <w:tc>
          <w:tcPr>
            <w:tcW w:w="2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Ауаның салыстырмалы ылғалдылығын есепке алу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2982"/>
        <w:gridCol w:w="2111"/>
        <w:gridCol w:w="2506"/>
        <w:gridCol w:w="3060"/>
        <w:gridCol w:w="1241"/>
      </w:tblGrid>
      <w:tr>
        <w:trPr>
          <w:trHeight w:val="90" w:hRule="atLeast"/>
        </w:trPr>
        <w:tc>
          <w:tcPr>
            <w:tcW w:w="118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Күні </w:t>
            </w:r>
          </w:p>
        </w:tc>
        <w:tc>
          <w:tcPr>
            <w:tcW w:w="298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Термометрдің </w:t>
            </w:r>
            <w:r>
              <w:br/>
            </w:r>
            <w:r>
              <w:rPr>
                <w:rFonts w:ascii="Times New Roman"/>
                <w:b w:val="false"/>
                <w:i w:val="false"/>
                <w:color w:val="000000"/>
                <w:sz w:val="20"/>
              </w:rPr>
              <w:t xml:space="preserve">
көрсетуі </w:t>
            </w:r>
            <w:r>
              <w:br/>
            </w:r>
            <w:r>
              <w:rPr>
                <w:rFonts w:ascii="Times New Roman"/>
                <w:b w:val="false"/>
                <w:i w:val="false"/>
                <w:color w:val="000000"/>
                <w:sz w:val="20"/>
              </w:rPr>
              <w:t xml:space="preserve">
(үй-жайдағы </w:t>
            </w:r>
            <w:r>
              <w:br/>
            </w:r>
            <w:r>
              <w:rPr>
                <w:rFonts w:ascii="Times New Roman"/>
                <w:b w:val="false"/>
                <w:i w:val="false"/>
                <w:color w:val="000000"/>
                <w:sz w:val="20"/>
              </w:rPr>
              <w:t xml:space="preserve">
температура)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Аспаптың көрсетуі </w:t>
            </w:r>
            <w:r>
              <w:br/>
            </w:r>
            <w:r>
              <w:rPr>
                <w:rFonts w:ascii="Times New Roman"/>
                <w:b w:val="false"/>
                <w:i w:val="false"/>
                <w:color w:val="000000"/>
                <w:sz w:val="20"/>
              </w:rPr>
              <w:t xml:space="preserve">
(психрометр, гигрометр) </w:t>
            </w:r>
          </w:p>
        </w:tc>
        <w:tc>
          <w:tcPr>
            <w:tcW w:w="124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Қолы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Құрғақ </w:t>
            </w:r>
            <w:r>
              <w:br/>
            </w:r>
            <w:r>
              <w:rPr>
                <w:rFonts w:ascii="Times New Roman"/>
                <w:b w:val="false"/>
                <w:i w:val="false"/>
                <w:color w:val="000000"/>
                <w:sz w:val="20"/>
              </w:rPr>
              <w:t xml:space="preserve">
аспаптың </w:t>
            </w:r>
            <w:r>
              <w:br/>
            </w:r>
            <w:r>
              <w:rPr>
                <w:rFonts w:ascii="Times New Roman"/>
                <w:b w:val="false"/>
                <w:i w:val="false"/>
                <w:color w:val="000000"/>
                <w:sz w:val="20"/>
              </w:rPr>
              <w:t xml:space="preserve">
көрсетуі </w:t>
            </w:r>
          </w:p>
        </w:tc>
        <w:tc>
          <w:tcPr>
            <w:tcW w:w="2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Ылғал </w:t>
            </w:r>
            <w:r>
              <w:br/>
            </w:r>
            <w:r>
              <w:rPr>
                <w:rFonts w:ascii="Times New Roman"/>
                <w:b w:val="false"/>
                <w:i w:val="false"/>
                <w:color w:val="000000"/>
                <w:sz w:val="20"/>
              </w:rPr>
              <w:t xml:space="preserve">
аспаптың </w:t>
            </w:r>
            <w:r>
              <w:br/>
            </w:r>
            <w:r>
              <w:rPr>
                <w:rFonts w:ascii="Times New Roman"/>
                <w:b w:val="false"/>
                <w:i w:val="false"/>
                <w:color w:val="000000"/>
                <w:sz w:val="20"/>
              </w:rPr>
              <w:t xml:space="preserve">
көрсетуі </w:t>
            </w:r>
          </w:p>
        </w:tc>
        <w:tc>
          <w:tcPr>
            <w:tcW w:w="3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Салыстырмалы </w:t>
            </w:r>
            <w:r>
              <w:br/>
            </w:r>
            <w:r>
              <w:rPr>
                <w:rFonts w:ascii="Times New Roman"/>
                <w:b w:val="false"/>
                <w:i w:val="false"/>
                <w:color w:val="000000"/>
                <w:sz w:val="20"/>
              </w:rPr>
              <w:t xml:space="preserve">
ылғалдық </w:t>
            </w:r>
          </w:p>
        </w:tc>
        <w:tc>
          <w:tcPr>
            <w:tcW w:w="0" w:type="auto"/>
            <w:vMerge/>
            <w:tcBorders>
              <w:top w:val="nil"/>
              <w:left w:val="single" w:color="cfcfcf" w:sz="5"/>
              <w:bottom w:val="single" w:color="cfcfcf" w:sz="5"/>
              <w:right w:val="single" w:color="cfcfcf" w:sz="5"/>
            </w:tcBorders>
          </w:tcPr>
          <w:p/>
        </w:tc>
      </w:tr>
      <w:tr>
        <w:trPr>
          <w:trHeight w:val="90" w:hRule="atLeast"/>
        </w:trPr>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