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8565" w14:textId="4de8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 саласындағы конкурсты өткізудің кейбір ережелерін бекіту туралы" Қазақстан Республикасы Экономика және сауда министрлігінің Стандарттау, метрология және сертификаттау жөніндегі комитеті Төрағасының 2001 жылғы 2 мамырдағы N 128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комитетінің 2005 жылғы 24 тамыздағы N 232 Бұйрығы. Қазақстан Республикасының Әділет министрлігінде 2005 жылғы 12 қыркүйекте тіркелді. Тіркеу N 3829. Күші жойылды - Қазақстан Республикасының Индустрия және жаңа технологиялар министрінің 2010 жылғы 14 желтоқсандағы N 432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2010.12.14 N 432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Сапа саласындағы конкурсты ұйымдастыру мен өткізу тәртібінің талаптарын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"Сапа саласындағы конкурсты өткізудің кейбір ережелерін бекіту туралы" (мемлекеттік нормативтік құқықтық актілерінің Тіркелімінде N 1526 тіркелген Қазақстан Республикасының мемлекеттік орталық атқару және өзге органдарының бюллетенінде 2001 жылғы, </w:t>
      </w:r>
      <w:r>
        <w:br/>
      </w:r>
      <w:r>
        <w:rPr>
          <w:rFonts w:ascii="Times New Roman"/>
          <w:b w:val="false"/>
          <w:i w:val="false"/>
          <w:color w:val="000000"/>
          <w:sz w:val="28"/>
        </w:rPr>
        <w:t>
N 27, 457 бабында жарияланған Қазақстан Республикасы Экономика және сауда министрлігінің Стандарттау, метрология және сертификаттау жөніндегі комитеті Төрағасының 2004 жылғы 31-мамырдағы N 138; 2004 жылғы 31-мамырдағы N 139 бұйрықтарымен) өзгерістер енгізілген Қазақстан Республикасы Экономика және сауда министрлігінің Стандарттау, метрология және сертификаттау жөніндегі комитеті  Төрағасының 2001 жылғы 2 мамырдағы N 128 бұйрығына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1) тармақшадағы "Қазақстан Республикасы Үкіметінің сапа саласындағы жетістіктері үшін сыйлығы" деген сөздер "Қазақстан Республикасы Үкіметінің "Сапа саласындағы жетістіктері үшін сыйлығы"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Үкіметінің сапа саласындағы жетістіктері үшін сыйлығына алу материалдарын ресімдеу, ұсыну және сараптау ережесінде: </w:t>
      </w:r>
    </w:p>
    <w:bookmarkEnd w:id="3"/>
    <w:bookmarkStart w:name="z5" w:id="4"/>
    <w:p>
      <w:pPr>
        <w:spacing w:after="0"/>
        <w:ind w:left="0"/>
        <w:jc w:val="both"/>
      </w:pPr>
      <w:r>
        <w:rPr>
          <w:rFonts w:ascii="Times New Roman"/>
          <w:b w:val="false"/>
          <w:i w:val="false"/>
          <w:color w:val="000000"/>
          <w:sz w:val="28"/>
        </w:rPr>
        <w:t xml:space="preserve">
      тақырыптың атауы мынадай редакцияда жазылсын: </w:t>
      </w:r>
      <w:r>
        <w:br/>
      </w:r>
      <w:r>
        <w:rPr>
          <w:rFonts w:ascii="Times New Roman"/>
          <w:b w:val="false"/>
          <w:i w:val="false"/>
          <w:color w:val="000000"/>
          <w:sz w:val="28"/>
        </w:rPr>
        <w:t xml:space="preserve">
      "Қазақстан Республикасы Үкіметінің "Сапа саласындағы жетістіктері үшін" сыйлығын алу материалдарын рәсімдеу, ұсыну және сараптау ережелері"; </w:t>
      </w:r>
    </w:p>
    <w:bookmarkEnd w:id="4"/>
    <w:bookmarkStart w:name="z6" w:id="5"/>
    <w:p>
      <w:pPr>
        <w:spacing w:after="0"/>
        <w:ind w:left="0"/>
        <w:jc w:val="both"/>
      </w:pPr>
      <w:r>
        <w:rPr>
          <w:rFonts w:ascii="Times New Roman"/>
          <w:b w:val="false"/>
          <w:i w:val="false"/>
          <w:color w:val="000000"/>
          <w:sz w:val="28"/>
        </w:rPr>
        <w:t xml:space="preserve">
      барлық мәтін бойынша "Қазақстан Республикасы Үкіметінің сапа саласындағы жетістіктері үшін Сыйлығы" деген сөздер "Қазақстан Республикасы Үкіметінің "Сапа саласындағы жетістіктері үшін сыйлығы"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3-тармақтың 2) тармақшадағы "Қазақстан Республикасы Үкіметінің "Сапа саласындағы жетістіктері үшін" деген сөздер алынып тасталсын; </w:t>
      </w:r>
      <w:r>
        <w:br/>
      </w:r>
      <w:r>
        <w:rPr>
          <w:rFonts w:ascii="Times New Roman"/>
          <w:b w:val="false"/>
          <w:i w:val="false"/>
          <w:color w:val="000000"/>
          <w:sz w:val="28"/>
        </w:rPr>
        <w:t xml:space="preserve">
      3-тармақтың 4) тармақшасында "Экономика және сауда министрлігінің Стандарттау, метрология және сертификаттау жөніндегі комитеті" деген сөздер "Индустрия және сауда министрлігінің Техникалық реттеу және метрология комитеті"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9-тармақта "(1-қосымша)" деген сөзден кейін "түптеп тігілген" деген сөзбен толықтырылсын; </w:t>
      </w:r>
    </w:p>
    <w:bookmarkEnd w:id="7"/>
    <w:bookmarkStart w:name="z9" w:id="8"/>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Сыйлық алуға конкурсқа қатысу үшін қажетті құжаттардың жиынтығы: </w:t>
      </w:r>
      <w:r>
        <w:br/>
      </w:r>
      <w:r>
        <w:rPr>
          <w:rFonts w:ascii="Times New Roman"/>
          <w:b w:val="false"/>
          <w:i w:val="false"/>
          <w:color w:val="000000"/>
          <w:sz w:val="28"/>
        </w:rPr>
        <w:t xml:space="preserve">
      1) бекітілген нысанда (2-қосымша) толтырылған сауалнама-декларациясы 2 беттен кем емес; </w:t>
      </w:r>
      <w:r>
        <w:br/>
      </w:r>
      <w:r>
        <w:rPr>
          <w:rFonts w:ascii="Times New Roman"/>
          <w:b w:val="false"/>
          <w:i w:val="false"/>
          <w:color w:val="000000"/>
          <w:sz w:val="28"/>
        </w:rPr>
        <w:t xml:space="preserve">
      2) конкурсанттың қызмет деңгейін өзіндік бағалауды көрсететін және сапа саласындағы нақты нәтижелердің есебі - 36 беттен кем емес; </w:t>
      </w:r>
      <w:r>
        <w:br/>
      </w:r>
      <w:r>
        <w:rPr>
          <w:rFonts w:ascii="Times New Roman"/>
          <w:b w:val="false"/>
          <w:i w:val="false"/>
          <w:color w:val="000000"/>
          <w:sz w:val="28"/>
        </w:rPr>
        <w:t xml:space="preserve">
      3) есепке қосымша (диаграммалар, графиктер, кестелер, құжаттардың көшірмесі және тағы басқалары) - 30 беттен кем емес; </w:t>
      </w:r>
      <w:r>
        <w:br/>
      </w:r>
      <w:r>
        <w:rPr>
          <w:rFonts w:ascii="Times New Roman"/>
          <w:b w:val="false"/>
          <w:i w:val="false"/>
          <w:color w:val="000000"/>
          <w:sz w:val="28"/>
        </w:rPr>
        <w:t>
      4) сапа саласында мемлекеттік нормативтік құқықтық актілерінің Тіркелімінде N 2918 тіркелген, Қазақстан Республикасы Индустрия және сауда министрлігінің Стандарттау, метрология және сертификаттау жөніндегі комитеті Төрағасының 2004 жылғы 31 мамырдағы N 139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Үкіметінің "Сапа саласындағы жетістіктер үшін" сыйақысына ізденуге конкурсқа қатысушыларды бағалау ережесінде жазылған әдістемелік ұсынымдардың 1а-дан 9б-ға дейінгі көрсеткіштер өлшемдерінің негізінде конкурсанттың қызметін бағалау (өзін-өзі бағалау) жөніндегі сауалнама (3-қосымша) - 2 беттен кем емес; </w:t>
      </w:r>
      <w:r>
        <w:br/>
      </w:r>
      <w:r>
        <w:rPr>
          <w:rFonts w:ascii="Times New Roman"/>
          <w:b w:val="false"/>
          <w:i w:val="false"/>
          <w:color w:val="000000"/>
          <w:sz w:val="28"/>
        </w:rPr>
        <w:t xml:space="preserve">
      5) салық төлеуші куәлігінің көшірмесі."; </w:t>
      </w:r>
    </w:p>
    <w:bookmarkEnd w:id="8"/>
    <w:bookmarkStart w:name="z10" w:id="9"/>
    <w:p>
      <w:pPr>
        <w:spacing w:after="0"/>
        <w:ind w:left="0"/>
        <w:jc w:val="both"/>
      </w:pPr>
      <w:r>
        <w:rPr>
          <w:rFonts w:ascii="Times New Roman"/>
          <w:b w:val="false"/>
          <w:i w:val="false"/>
          <w:color w:val="000000"/>
          <w:sz w:val="28"/>
        </w:rPr>
        <w:t xml:space="preserve">
      10-1-тармағы мынадай мазмұнда толықтырылсын: </w:t>
      </w:r>
      <w:r>
        <w:br/>
      </w:r>
      <w:r>
        <w:rPr>
          <w:rFonts w:ascii="Times New Roman"/>
          <w:b w:val="false"/>
          <w:i w:val="false"/>
          <w:color w:val="000000"/>
          <w:sz w:val="28"/>
        </w:rPr>
        <w:t xml:space="preserve">
      "10-1. Конкурсқа қатысуға арналған өтінім бір данада жіберіледі, ал жиынтық құжаттар бес данада (құжаттардың үш данасы өтінішпен бірге Қазақстан Республикасы Индустрия және сауда министрлігінің Техникалық реттеу және метрология комитетіне жіберіледі, ал екі данасы конкурсқа қатысушыға сарапшылық топтың есебімен бірге жергілікті жерлерде тексеру жүргізгеннен кейін Комиссияның жұмыс органына жіберіледі). </w:t>
      </w:r>
      <w:r>
        <w:br/>
      </w:r>
      <w:r>
        <w:rPr>
          <w:rFonts w:ascii="Times New Roman"/>
          <w:b w:val="false"/>
          <w:i w:val="false"/>
          <w:color w:val="000000"/>
          <w:sz w:val="28"/>
        </w:rPr>
        <w:t xml:space="preserve">
      Конкурсқа қатысуға арналған материалдарды ұсыну мерзімі - конкурсты өткізетін ағымдағы жылдың 1-шілдесіне дейін."; </w:t>
      </w:r>
    </w:p>
    <w:bookmarkEnd w:id="9"/>
    <w:bookmarkStart w:name="z11" w:id="10"/>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Есеп А4 форматты қағазда басылуы тиіс. Мәтін қағаздың екі жағынан да мәтін редакторы "Word" N 14 шрифтінде терілуі тиіс. Есеп 36 беттен аспауы тиіс. Есептің мейлінше қажетті ережесін бөліп көрсету ұсынылады. </w:t>
      </w:r>
      <w:r>
        <w:br/>
      </w:r>
      <w:r>
        <w:rPr>
          <w:rFonts w:ascii="Times New Roman"/>
          <w:b w:val="false"/>
          <w:i w:val="false"/>
          <w:color w:val="000000"/>
          <w:sz w:val="28"/>
        </w:rPr>
        <w:t xml:space="preserve">
      Көлемі 30 беттен кем емес диаграммалар, графиктер, сызбалар, кестелер және басқа да материалдар қосымша қоса беріледі."; </w:t>
      </w:r>
    </w:p>
    <w:bookmarkEnd w:id="10"/>
    <w:bookmarkStart w:name="z12" w:id="11"/>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"тіркеу нөмері" деген сөзден кейін мынадай мазмұндағы: "Қазақстан Республикасы Индустрия және сауда министрлігінің Техникалық реттеу және метрология комитеті - Конкурстық комиссияның Жұмыс органы" деген сөздермен толықтырылсын; </w:t>
      </w:r>
      <w:r>
        <w:br/>
      </w:r>
      <w:r>
        <w:rPr>
          <w:rFonts w:ascii="Times New Roman"/>
          <w:b w:val="false"/>
          <w:i w:val="false"/>
          <w:color w:val="000000"/>
          <w:sz w:val="28"/>
        </w:rPr>
        <w:t xml:space="preserve">
      "кәсіпорынның атауы" деген сөзден кейін "(мемлекеттік және орыс тілдерінде көрсетіледі)" деген сөздермен толықтырылсын; </w:t>
      </w:r>
      <w:r>
        <w:br/>
      </w:r>
      <w:r>
        <w:rPr>
          <w:rFonts w:ascii="Times New Roman"/>
          <w:b w:val="false"/>
          <w:i w:val="false"/>
          <w:color w:val="000000"/>
          <w:sz w:val="28"/>
        </w:rPr>
        <w:t xml:space="preserve">
      "Есеп" деген сөз "Құжаттар жиынтығы"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3-қосымша осы бұйрықтың қосымшасына сәйкес редакцияда жазылсын; </w:t>
      </w:r>
    </w:p>
    <w:bookmarkEnd w:id="12"/>
    <w:bookmarkStart w:name="z14" w:id="13"/>
    <w:p>
      <w:pPr>
        <w:spacing w:after="0"/>
        <w:ind w:left="0"/>
        <w:jc w:val="both"/>
      </w:pPr>
      <w:r>
        <w:rPr>
          <w:rFonts w:ascii="Times New Roman"/>
          <w:b w:val="false"/>
          <w:i w:val="false"/>
          <w:color w:val="000000"/>
          <w:sz w:val="28"/>
        </w:rPr>
        <w:t xml:space="preserve">
      жоғарыда аталған  бұйрықпен бекітілген "Қазақстанның үздік тауарлары" Республикалық конкурсына ұсынылған өнімдерді сараптап бағалау ісін ұйымдастыру және жүргізу Ережесінде: </w:t>
      </w:r>
    </w:p>
    <w:bookmarkEnd w:id="13"/>
    <w:bookmarkStart w:name="z15" w:id="14"/>
    <w:p>
      <w:pPr>
        <w:spacing w:after="0"/>
        <w:ind w:left="0"/>
        <w:jc w:val="both"/>
      </w:pPr>
      <w:r>
        <w:rPr>
          <w:rFonts w:ascii="Times New Roman"/>
          <w:b w:val="false"/>
          <w:i w:val="false"/>
          <w:color w:val="000000"/>
          <w:sz w:val="28"/>
        </w:rPr>
        <w:t xml:space="preserve">
      4-тармақтың 1-тармақшасы мынадай редакцияда жазылсын: </w:t>
      </w:r>
      <w:r>
        <w:br/>
      </w:r>
      <w:r>
        <w:rPr>
          <w:rFonts w:ascii="Times New Roman"/>
          <w:b w:val="false"/>
          <w:i w:val="false"/>
          <w:color w:val="000000"/>
          <w:sz w:val="28"/>
        </w:rPr>
        <w:t xml:space="preserve">
      "1) тұтынушылық және азық-түлік тауарлары өндірісін жүзеге асырады;"; </w:t>
      </w:r>
      <w:r>
        <w:br/>
      </w:r>
      <w:r>
        <w:rPr>
          <w:rFonts w:ascii="Times New Roman"/>
          <w:b w:val="false"/>
          <w:i w:val="false"/>
          <w:color w:val="000000"/>
          <w:sz w:val="28"/>
        </w:rPr>
        <w:t xml:space="preserve">
      барлық мәтін бойынша "Стандарттау, метрология және сертификаттау жөніндегі комитеті", "Стандарттау, метрология және сертификаттау комитеті", "Стандарттау, метрология және сертификаттау жөніндегі комитетімен" деген сөздер "Техникалық реттеу және метрология комитеті", "Техникалық реттеу және метрология комитеті", "Техникалық реттеу және метрология комитетімен"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"Мемлекеттік бақылау басқармасының" деген сөздер "аумақтық бөлімшелердің" деген сөздермен ауыстырылсын; </w:t>
      </w:r>
      <w:r>
        <w:br/>
      </w:r>
      <w:r>
        <w:rPr>
          <w:rFonts w:ascii="Times New Roman"/>
          <w:b w:val="false"/>
          <w:i w:val="false"/>
          <w:color w:val="000000"/>
          <w:sz w:val="28"/>
        </w:rPr>
        <w:t xml:space="preserve">
      "Мемлекеттік сертификаттау жүйесінде" деген сөздер "Техникалық реттеудің мемлекеттік жүйесінде"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Төртінші кезең қорытындылаушы. </w:t>
      </w:r>
      <w:r>
        <w:br/>
      </w:r>
      <w:r>
        <w:rPr>
          <w:rFonts w:ascii="Times New Roman"/>
          <w:b w:val="false"/>
          <w:i w:val="false"/>
          <w:color w:val="000000"/>
          <w:sz w:val="28"/>
        </w:rPr>
        <w:t xml:space="preserve">
      Қыркүйектен қарашаға дейін жүргізіледі және мынадай мәселелерді қамтиды: </w:t>
      </w:r>
      <w:r>
        <w:br/>
      </w:r>
      <w:r>
        <w:rPr>
          <w:rFonts w:ascii="Times New Roman"/>
          <w:b w:val="false"/>
          <w:i w:val="false"/>
          <w:color w:val="000000"/>
          <w:sz w:val="28"/>
        </w:rPr>
        <w:t xml:space="preserve">
      Республикалық Конкурсқа қатысушылардың тізімі Қазақстан Республикасы Индустрия және сауда министрлігінің Техникалық реттеу және метрология жөніндегі комитетімен бекітілген; </w:t>
      </w:r>
      <w:r>
        <w:br/>
      </w:r>
      <w:r>
        <w:rPr>
          <w:rFonts w:ascii="Times New Roman"/>
          <w:b w:val="false"/>
          <w:i w:val="false"/>
          <w:color w:val="000000"/>
          <w:sz w:val="28"/>
        </w:rPr>
        <w:t xml:space="preserve">
      Конкурсқа қатысушылардың материалдарын сараптау топтарының қарауы; </w:t>
      </w:r>
      <w:r>
        <w:br/>
      </w:r>
      <w:r>
        <w:rPr>
          <w:rFonts w:ascii="Times New Roman"/>
          <w:b w:val="false"/>
          <w:i w:val="false"/>
          <w:color w:val="000000"/>
          <w:sz w:val="28"/>
        </w:rPr>
        <w:t xml:space="preserve">
      Конкурсты ұйымдастыру және өткізу жөніндегі ақпараттық-жарнама жұмыстары; </w:t>
      </w:r>
      <w:r>
        <w:br/>
      </w:r>
      <w:r>
        <w:rPr>
          <w:rFonts w:ascii="Times New Roman"/>
          <w:b w:val="false"/>
          <w:i w:val="false"/>
          <w:color w:val="000000"/>
          <w:sz w:val="28"/>
        </w:rPr>
        <w:t xml:space="preserve">
      Дүниежүзілік көрме күні аясында Конкурс өткізу; </w:t>
      </w:r>
      <w:r>
        <w:br/>
      </w:r>
      <w:r>
        <w:rPr>
          <w:rFonts w:ascii="Times New Roman"/>
          <w:b w:val="false"/>
          <w:i w:val="false"/>
          <w:color w:val="000000"/>
          <w:sz w:val="28"/>
        </w:rPr>
        <w:t xml:space="preserve">
      Конкурсқа қатысушы сараптау топтың сараптық бағалауы және конкурстық комиссияның Конкурстық қортындысын шығару (лауреаттарды және дипломанттарды анықтау және оларды құттықтау); </w:t>
      </w:r>
      <w:r>
        <w:br/>
      </w:r>
      <w:r>
        <w:rPr>
          <w:rFonts w:ascii="Times New Roman"/>
          <w:b w:val="false"/>
          <w:i w:val="false"/>
          <w:color w:val="000000"/>
          <w:sz w:val="28"/>
        </w:rPr>
        <w:t xml:space="preserve">
      Конкурс жеңімпаздарының тізімін жариялау; </w:t>
      </w:r>
      <w:r>
        <w:br/>
      </w:r>
      <w:r>
        <w:rPr>
          <w:rFonts w:ascii="Times New Roman"/>
          <w:b w:val="false"/>
          <w:i w:val="false"/>
          <w:color w:val="000000"/>
          <w:sz w:val="28"/>
        </w:rPr>
        <w:t xml:space="preserve">
      "Қазақстанның үздік тауарлары" көрме-конкурсы лауреаттарының каталогын шығару.". </w:t>
      </w:r>
    </w:p>
    <w:bookmarkEnd w:id="16"/>
    <w:bookmarkStart w:name="z18" w:id="17"/>
    <w:p>
      <w:pPr>
        <w:spacing w:after="0"/>
        <w:ind w:left="0"/>
        <w:jc w:val="both"/>
      </w:pPr>
      <w:r>
        <w:rPr>
          <w:rFonts w:ascii="Times New Roman"/>
          <w:b w:val="false"/>
          <w:i w:val="false"/>
          <w:color w:val="000000"/>
          <w:sz w:val="28"/>
        </w:rPr>
        <w:t xml:space="preserve">
      12-тармақта 3) тармақша мынадай мазмұнда толықтырылсын: </w:t>
      </w:r>
      <w:r>
        <w:br/>
      </w:r>
      <w:r>
        <w:rPr>
          <w:rFonts w:ascii="Times New Roman"/>
          <w:b w:val="false"/>
          <w:i w:val="false"/>
          <w:color w:val="000000"/>
          <w:sz w:val="28"/>
        </w:rPr>
        <w:t xml:space="preserve">
      "3) өндірістік-техникалық мақсаттағы өнімдер (3-қосымша)"; </w:t>
      </w:r>
    </w:p>
    <w:bookmarkEnd w:id="17"/>
    <w:bookmarkStart w:name="z19" w:id="18"/>
    <w:p>
      <w:pPr>
        <w:spacing w:after="0"/>
        <w:ind w:left="0"/>
        <w:jc w:val="both"/>
      </w:pPr>
      <w:r>
        <w:rPr>
          <w:rFonts w:ascii="Times New Roman"/>
          <w:b w:val="false"/>
          <w:i w:val="false"/>
          <w:color w:val="000000"/>
          <w:sz w:val="28"/>
        </w:rPr>
        <w:t xml:space="preserve">
      13-тармақтың екінші абзацы мынадай редакцияда жазылсын: "Конкурстың әр номинациясы қосымша көрермендер көзайымы жүлдесімен белгіленуі мүмкін". </w:t>
      </w:r>
    </w:p>
    <w:bookmarkEnd w:id="18"/>
    <w:bookmarkStart w:name="z20" w:id="19"/>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министрлігі Техникалық реттеу және метрология комитетінің мемлекеттік қадағалау мониторинг, іс жүргізу және мемлекеттік тіл бөлімі осы бұйрықты Қазақстан Республикасы Әділет министрлігінде мемлекеттік тіркеуден өткізуді қамтамасыз етсін. </w:t>
      </w:r>
    </w:p>
    <w:bookmarkEnd w:id="19"/>
    <w:bookmarkStart w:name="z21" w:id="20"/>
    <w:p>
      <w:pPr>
        <w:spacing w:after="0"/>
        <w:ind w:left="0"/>
        <w:jc w:val="both"/>
      </w:pPr>
      <w:r>
        <w:rPr>
          <w:rFonts w:ascii="Times New Roman"/>
          <w:b w:val="false"/>
          <w:i w:val="false"/>
          <w:color w:val="000000"/>
          <w:sz w:val="28"/>
        </w:rPr>
        <w:t xml:space="preserve">
      3. Осы бұйрық бірінші ресми жарияланған күнінен бастап он күнтізбелік күн өткен соң күшіне енеді. </w:t>
      </w:r>
    </w:p>
    <w:bookmarkEnd w:id="2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w:t>
      </w:r>
      <w:r>
        <w:rPr>
          <w:rFonts w:ascii="Times New Roman"/>
          <w:b w:val="false"/>
          <w:i/>
          <w:color w:val="000000"/>
          <w:sz w:val="28"/>
        </w:rPr>
        <w:t xml:space="preserve">      Техникалық реттеу және метрология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"Сапа саласындағы </w:t>
      </w:r>
      <w:r>
        <w:br/>
      </w:r>
      <w:r>
        <w:rPr>
          <w:rFonts w:ascii="Times New Roman"/>
          <w:b w:val="false"/>
          <w:i w:val="false"/>
          <w:color w:val="000000"/>
          <w:sz w:val="28"/>
        </w:rPr>
        <w:t xml:space="preserve">
                                         конкурсты өткізудің кейбір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Экономика және сауда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Стандарттау, метрология және </w:t>
      </w:r>
      <w:r>
        <w:br/>
      </w: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2001 жылғы 2 мамырдағы </w:t>
      </w:r>
      <w:r>
        <w:br/>
      </w:r>
      <w:r>
        <w:rPr>
          <w:rFonts w:ascii="Times New Roman"/>
          <w:b w:val="false"/>
          <w:i w:val="false"/>
          <w:color w:val="000000"/>
          <w:sz w:val="28"/>
        </w:rPr>
        <w:t xml:space="preserve">
                                               N 128 бұйрығына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Техникалық реттеу және </w:t>
      </w:r>
      <w:r>
        <w:br/>
      </w:r>
      <w:r>
        <w:rPr>
          <w:rFonts w:ascii="Times New Roman"/>
          <w:b w:val="false"/>
          <w:i w:val="false"/>
          <w:color w:val="000000"/>
          <w:sz w:val="28"/>
        </w:rPr>
        <w:t xml:space="preserve">
                                            метрология комитеті </w:t>
      </w:r>
      <w:r>
        <w:br/>
      </w:r>
      <w:r>
        <w:rPr>
          <w:rFonts w:ascii="Times New Roman"/>
          <w:b w:val="false"/>
          <w:i w:val="false"/>
          <w:color w:val="000000"/>
          <w:sz w:val="28"/>
        </w:rPr>
        <w:t xml:space="preserve">
                                           Төрағасының бұйрығына </w:t>
      </w:r>
      <w:r>
        <w:br/>
      </w:r>
      <w:r>
        <w:rPr>
          <w:rFonts w:ascii="Times New Roman"/>
          <w:b w:val="false"/>
          <w:i w:val="false"/>
          <w:color w:val="000000"/>
          <w:sz w:val="28"/>
        </w:rPr>
        <w:t xml:space="preserve">
                                                   қосымша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"Сапа саласындағы </w:t>
      </w:r>
      <w:r>
        <w:br/>
      </w:r>
      <w:r>
        <w:rPr>
          <w:rFonts w:ascii="Times New Roman"/>
          <w:b w:val="false"/>
          <w:i w:val="false"/>
          <w:color w:val="000000"/>
          <w:sz w:val="28"/>
        </w:rPr>
        <w:t xml:space="preserve">
                                              жетістіктері үшін" </w:t>
      </w:r>
      <w:r>
        <w:br/>
      </w:r>
      <w:r>
        <w:rPr>
          <w:rFonts w:ascii="Times New Roman"/>
          <w:b w:val="false"/>
          <w:i w:val="false"/>
          <w:color w:val="000000"/>
          <w:sz w:val="28"/>
        </w:rPr>
        <w:t xml:space="preserve">
                                             сыйақысына ізденуге </w:t>
      </w:r>
      <w:r>
        <w:br/>
      </w:r>
      <w:r>
        <w:rPr>
          <w:rFonts w:ascii="Times New Roman"/>
          <w:b w:val="false"/>
          <w:i w:val="false"/>
          <w:color w:val="000000"/>
          <w:sz w:val="28"/>
        </w:rPr>
        <w:t xml:space="preserve">
                                                  конкурсқа </w:t>
      </w:r>
      <w:r>
        <w:br/>
      </w:r>
      <w:r>
        <w:rPr>
          <w:rFonts w:ascii="Times New Roman"/>
          <w:b w:val="false"/>
          <w:i w:val="false"/>
          <w:color w:val="000000"/>
          <w:sz w:val="28"/>
        </w:rPr>
        <w:t xml:space="preserve">
                                             қатысушыларды бағалау </w:t>
      </w:r>
      <w:r>
        <w:br/>
      </w:r>
      <w:r>
        <w:rPr>
          <w:rFonts w:ascii="Times New Roman"/>
          <w:b w:val="false"/>
          <w:i w:val="false"/>
          <w:color w:val="000000"/>
          <w:sz w:val="28"/>
        </w:rPr>
        <w:t xml:space="preserve">
                                              Ережесіне 3 қосымша </w:t>
      </w:r>
    </w:p>
    <w:bookmarkEnd w:id="21"/>
    <w:p>
      <w:pPr>
        <w:spacing w:after="0"/>
        <w:ind w:left="0"/>
        <w:jc w:val="both"/>
      </w:pPr>
      <w:r>
        <w:rPr>
          <w:rFonts w:ascii="Times New Roman"/>
          <w:b/>
          <w:i w:val="false"/>
          <w:color w:val="000000"/>
          <w:sz w:val="28"/>
        </w:rPr>
        <w:t xml:space="preserve">          Сапа саласындағы конкурсанттың қызметін </w:t>
      </w:r>
      <w:r>
        <w:br/>
      </w:r>
      <w:r>
        <w:rPr>
          <w:rFonts w:ascii="Times New Roman"/>
          <w:b w:val="false"/>
          <w:i w:val="false"/>
          <w:color w:val="000000"/>
          <w:sz w:val="28"/>
        </w:rPr>
        <w:t>
</w:t>
      </w:r>
      <w:r>
        <w:rPr>
          <w:rFonts w:ascii="Times New Roman"/>
          <w:b/>
          <w:i w:val="false"/>
          <w:color w:val="000000"/>
          <w:sz w:val="28"/>
        </w:rPr>
        <w:t xml:space="preserve">            бағалау (өзін-өзі бағалау) жөніндегі </w:t>
      </w:r>
      <w:r>
        <w:br/>
      </w:r>
      <w:r>
        <w:rPr>
          <w:rFonts w:ascii="Times New Roman"/>
          <w:b w:val="false"/>
          <w:i w:val="false"/>
          <w:color w:val="000000"/>
          <w:sz w:val="28"/>
        </w:rPr>
        <w:t>
</w:t>
      </w:r>
      <w:r>
        <w:rPr>
          <w:rFonts w:ascii="Times New Roman"/>
          <w:b/>
          <w:i w:val="false"/>
          <w:color w:val="000000"/>
          <w:sz w:val="28"/>
        </w:rPr>
        <w:t xml:space="preserve">                            САУАЛНАМА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653"/>
        <w:gridCol w:w="2093"/>
        <w:gridCol w:w="1993"/>
        <w:gridCol w:w="1733"/>
        <w:gridCol w:w="1533"/>
        <w:gridCol w:w="129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моделіне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өлшемдер </w:t>
            </w:r>
            <w:r>
              <w:br/>
            </w:r>
            <w:r>
              <w:rPr>
                <w:rFonts w:ascii="Times New Roman"/>
                <w:b w:val="false"/>
                <w:i w:val="false"/>
                <w:color w:val="000000"/>
                <w:sz w:val="20"/>
              </w:rPr>
              <w:t xml:space="preserve">
атауы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бойынша бағалау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барынша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 </w:t>
            </w:r>
            <w:r>
              <w:br/>
            </w:r>
            <w:r>
              <w:rPr>
                <w:rFonts w:ascii="Times New Roman"/>
                <w:b w:val="false"/>
                <w:i w:val="false"/>
                <w:color w:val="000000"/>
                <w:sz w:val="20"/>
              </w:rPr>
              <w:t xml:space="preserve">
өзі </w:t>
            </w:r>
            <w:r>
              <w:br/>
            </w:r>
            <w:r>
              <w:rPr>
                <w:rFonts w:ascii="Times New Roman"/>
                <w:b w:val="false"/>
                <w:i w:val="false"/>
                <w:color w:val="000000"/>
                <w:sz w:val="20"/>
              </w:rPr>
              <w:t xml:space="preserve">
бағалау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рап-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 </w:t>
            </w:r>
            <w:r>
              <w:br/>
            </w:r>
            <w:r>
              <w:rPr>
                <w:rFonts w:ascii="Times New Roman"/>
                <w:b w:val="false"/>
                <w:i w:val="false"/>
                <w:color w:val="000000"/>
                <w:sz w:val="20"/>
              </w:rPr>
              <w:t xml:space="preserve">
ғалау </w:t>
            </w:r>
          </w:p>
        </w:tc>
        <w:tc>
          <w:tcPr>
            <w:tcW w:w="0" w:type="auto"/>
            <w:vMerge/>
            <w:tcBorders>
              <w:top w:val="nil"/>
              <w:left w:val="single" w:color="cfcfcf" w:sz="5"/>
              <w:bottom w:val="single" w:color="cfcfcf" w:sz="5"/>
              <w:right w:val="single" w:color="cfcfcf" w:sz="5"/>
            </w:tcBorders>
          </w:tcP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Басшылықтың </w:t>
            </w:r>
            <w:r>
              <w:br/>
            </w:r>
            <w:r>
              <w:rPr>
                <w:rFonts w:ascii="Times New Roman"/>
                <w:b w:val="false"/>
                <w:i w:val="false"/>
                <w:color w:val="000000"/>
                <w:sz w:val="20"/>
              </w:rPr>
              <w:t xml:space="preserve">
белсенділік </w:t>
            </w:r>
            <w:r>
              <w:br/>
            </w:r>
            <w:r>
              <w:rPr>
                <w:rFonts w:ascii="Times New Roman"/>
                <w:b w:val="false"/>
                <w:i w:val="false"/>
                <w:color w:val="000000"/>
                <w:sz w:val="20"/>
              </w:rPr>
              <w:t xml:space="preserve">
рөлі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саясат және </w:t>
            </w:r>
            <w:r>
              <w:br/>
            </w:r>
            <w:r>
              <w:rPr>
                <w:rFonts w:ascii="Times New Roman"/>
                <w:b w:val="false"/>
                <w:i w:val="false"/>
                <w:color w:val="000000"/>
                <w:sz w:val="20"/>
              </w:rPr>
              <w:t xml:space="preserve">
стратегия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Әріптестік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ресурстар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процестер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Мүмкіндікті </w:t>
            </w:r>
            <w:r>
              <w:br/>
            </w:r>
            <w:r>
              <w:rPr>
                <w:rFonts w:ascii="Times New Roman"/>
                <w:b w:val="false"/>
                <w:i w:val="false"/>
                <w:color w:val="000000"/>
                <w:sz w:val="20"/>
              </w:rPr>
              <w:t xml:space="preserve">
бағалау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 </w:t>
            </w:r>
            <w:r>
              <w:br/>
            </w:r>
            <w:r>
              <w:rPr>
                <w:rFonts w:ascii="Times New Roman"/>
                <w:b w:val="false"/>
                <w:i w:val="false"/>
                <w:color w:val="000000"/>
                <w:sz w:val="20"/>
              </w:rPr>
              <w:t>
</w:t>
            </w:r>
            <w:r>
              <w:rPr>
                <w:rFonts w:ascii="Times New Roman"/>
                <w:b w:val="false"/>
                <w:i/>
                <w:color w:val="000000"/>
                <w:sz w:val="20"/>
              </w:rPr>
              <w:t xml:space="preserve">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бал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w:t>
            </w:r>
            <w:r>
              <w:br/>
            </w:r>
            <w:r>
              <w:rPr>
                <w:rFonts w:ascii="Times New Roman"/>
                <w:b w:val="false"/>
                <w:i w:val="false"/>
                <w:color w:val="000000"/>
                <w:sz w:val="20"/>
              </w:rPr>
              <w:t xml:space="preserve">
өнім </w:t>
            </w:r>
            <w:r>
              <w:br/>
            </w:r>
            <w:r>
              <w:rPr>
                <w:rFonts w:ascii="Times New Roman"/>
                <w:b w:val="false"/>
                <w:i w:val="false"/>
                <w:color w:val="000000"/>
                <w:sz w:val="20"/>
              </w:rPr>
              <w:t xml:space="preserve">
сапасына </w:t>
            </w:r>
            <w:r>
              <w:br/>
            </w:r>
            <w:r>
              <w:rPr>
                <w:rFonts w:ascii="Times New Roman"/>
                <w:b w:val="false"/>
                <w:i w:val="false"/>
                <w:color w:val="000000"/>
                <w:sz w:val="20"/>
              </w:rPr>
              <w:t xml:space="preserve">
қанағаттануы </w:t>
            </w:r>
            <w:r>
              <w:br/>
            </w:r>
            <w:r>
              <w:rPr>
                <w:rFonts w:ascii="Times New Roman"/>
                <w:b w:val="false"/>
                <w:i w:val="false"/>
                <w:color w:val="000000"/>
                <w:sz w:val="20"/>
              </w:rPr>
              <w:t xml:space="preserve">
(кызметтер </w:t>
            </w:r>
            <w:r>
              <w:br/>
            </w:r>
            <w:r>
              <w:rPr>
                <w:rFonts w:ascii="Times New Roman"/>
                <w:b w:val="false"/>
                <w:i w:val="false"/>
                <w:color w:val="000000"/>
                <w:sz w:val="20"/>
              </w:rPr>
              <w:t xml:space="preserve">
көрсету)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қанағаттануы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қоғамға </w:t>
            </w:r>
            <w:r>
              <w:br/>
            </w:r>
            <w:r>
              <w:rPr>
                <w:rFonts w:ascii="Times New Roman"/>
                <w:b w:val="false"/>
                <w:i w:val="false"/>
                <w:color w:val="000000"/>
                <w:sz w:val="20"/>
              </w:rPr>
              <w:t xml:space="preserve">
ықпалы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нәтижесі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Нәтиженің </w:t>
            </w:r>
            <w:r>
              <w:br/>
            </w:r>
            <w:r>
              <w:rPr>
                <w:rFonts w:ascii="Times New Roman"/>
                <w:b w:val="false"/>
                <w:i w:val="false"/>
                <w:color w:val="000000"/>
                <w:sz w:val="20"/>
              </w:rPr>
              <w:t xml:space="preserve">
бағалануы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бар- </w:t>
            </w:r>
            <w:r>
              <w:br/>
            </w:r>
            <w:r>
              <w:rPr>
                <w:rFonts w:ascii="Times New Roman"/>
                <w:b w:val="false"/>
                <w:i w:val="false"/>
                <w:color w:val="000000"/>
                <w:sz w:val="20"/>
              </w:rPr>
              <w:t>
</w:t>
            </w:r>
            <w:r>
              <w:rPr>
                <w:rFonts w:ascii="Times New Roman"/>
                <w:b w:val="false"/>
                <w:i/>
                <w:color w:val="000000"/>
                <w:sz w:val="20"/>
              </w:rPr>
              <w:t xml:space="preserve">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бал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көрсеткіш бойынша жалпы 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