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3616" w14:textId="7f23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жұмыс істеу үшін мамандар даярлау жөніндегі оқу орталықтарының қызметін реттеу мәселесі бойынша Қазақстан Республикасының кейбір нормативтік құқықтық актілеріне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27 тамыздағы N 323 Қаулысы. Қазақстан Республикасының Әділет министрлігінде 2005 жылғы 22 қыркүйекте тіркелді. Тіркеу N 3846. Күші жойылды - Қазақстан Республикасының Қаржы нарығын және қаржы ұйымдарын реттеу мен қадағалау агенттігі басқармасының 2011 жылғы 31 қаңтардағы № 8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2011.01.31 </w:t>
      </w:r>
      <w:r>
        <w:rPr>
          <w:rFonts w:ascii="Times New Roman"/>
          <w:b w:val="false"/>
          <w:i w:val="false"/>
          <w:color w:val="ff0000"/>
          <w:sz w:val="28"/>
        </w:rPr>
        <w:t>№ 8</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"Бағалы қағаздар рыногы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Бағалы қағаздар рыногында жұмыс істеу үшін мамандар даярлау жөніндегі оқу орталықтарының қызметін реттеу мәселесі бойынша Қазақстан Республикасының мынадай нормативтік құқықтық актілеріне өзгерістер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782 тіркелген, 1999 жылғы тамызда "Қазақстанның бағалы қағаздар рыногы" N 8 журналында жарияланған): </w:t>
      </w:r>
      <w:r>
        <w:br/>
      </w:r>
      <w:r>
        <w:rPr>
          <w:rFonts w:ascii="Times New Roman"/>
          <w:b w:val="false"/>
          <w:i w:val="false"/>
          <w:color w:val="000000"/>
          <w:sz w:val="28"/>
        </w:rPr>
        <w:t xml:space="preserve">
      1-тармақтың 2) тармақшасы алынып тасталсын;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2005 жылғы 26 наурыздағы N 116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3571 тіркелген, 2005 жылы "Қаржы хабаршысы" N 5 (17) журналында жарияланған): </w:t>
      </w:r>
    </w:p>
    <w:bookmarkEnd w:id="3"/>
    <w:bookmarkStart w:name="z5" w:id="4"/>
    <w:p>
      <w:pPr>
        <w:spacing w:after="0"/>
        <w:ind w:left="0"/>
        <w:jc w:val="both"/>
      </w:pPr>
      <w:r>
        <w:rPr>
          <w:rFonts w:ascii="Times New Roman"/>
          <w:b w:val="false"/>
          <w:i w:val="false"/>
          <w:color w:val="000000"/>
          <w:sz w:val="28"/>
        </w:rPr>
        <w:t xml:space="preserve">
      1-тармақтың 1) тармақшасы алынып тасталсын.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5"/>
    <w:bookmarkStart w:name="z7" w:id="6"/>
    <w:p>
      <w:pPr>
        <w:spacing w:after="0"/>
        <w:ind w:left="0"/>
        <w:jc w:val="both"/>
      </w:pPr>
      <w:r>
        <w:rPr>
          <w:rFonts w:ascii="Times New Roman"/>
          <w:b w:val="false"/>
          <w:i w:val="false"/>
          <w:color w:val="000000"/>
          <w:sz w:val="28"/>
        </w:rPr>
        <w:t xml:space="preserve">
      3. Лицензиялау басқармасы (Жұмабаева З.С.):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өзін-өзі реттейтін ұйымдарға, "Қазақстан қаржыгерлерінің қауымдастығы", "Оқу орталықтары қауымдастығы" заңды тұлғалар бірлестіктеріне жіберсін. </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