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34b5" w14:textId="a6f3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қол жетімді почта байланысының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12 қыркүйектегі N 265-НҚ Бұйрығы. Қазақстан Республикасының Әділет министрлігінде 2005 жылғы 6 қазанда тіркелді. Тіркеу N 3876. Күші жойылды - Қазақстан Республикасы Табиғи монополияларды реттеу агенттігі төрағасының 2013 жылғы 16 сәуірдегі № 117-НҚ бұйрығымен.</w:t>
      </w:r>
    </w:p>
    <w:p>
      <w:pPr>
        <w:spacing w:after="0"/>
        <w:ind w:left="0"/>
        <w:jc w:val="both"/>
      </w:pPr>
      <w:r>
        <w:rPr>
          <w:rFonts w:ascii="Times New Roman"/>
          <w:b w:val="false"/>
          <w:i w:val="false"/>
          <w:color w:val="000000"/>
          <w:sz w:val="28"/>
        </w:rPr>
        <w:t>
      16.04.2013 жылғы редакциясында</w:t>
      </w:r>
    </w:p>
    <w:p>
      <w:pPr>
        <w:spacing w:after="0"/>
        <w:ind w:left="0"/>
        <w:jc w:val="both"/>
      </w:pPr>
      <w:r>
        <w:rPr>
          <w:rFonts w:ascii="Times New Roman"/>
          <w:b w:val="false"/>
          <w:i w:val="false"/>
          <w:color w:val="000000"/>
          <w:sz w:val="28"/>
        </w:rPr>
        <w:t>
      Жарияланған: "Ресми газет" 2005 жыл 5 қараша N 46(254)</w:t>
      </w:r>
    </w:p>
    <w:p>
      <w:pPr>
        <w:spacing w:after="0"/>
        <w:ind w:left="0"/>
        <w:jc w:val="both"/>
      </w:pPr>
      <w:r>
        <w:rPr>
          <w:rFonts w:ascii="Times New Roman"/>
          <w:b w:val="false"/>
          <w:i w:val="false"/>
          <w:color w:val="000000"/>
          <w:sz w:val="28"/>
        </w:rPr>
        <w:t>
      Қазақстан Республикасы Табиғи монополияларды реттеу агенттігі Төрағасының 2005 жылғы 12 қыркүйектегі N 265-НҚ Бұйрығы. Қазақстан Республикасының Әділет министрлігінде 2005 жылғы 6 қазанда тіркелді. Тіркеу N 3876. Күші жойылды - Қазақстан Республикасы Табиғи монополияларды реттеу агенттігі төрағасының 2013 жылғы 16 сәуірдегі № 117-НҚ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Жалпыға қол жетімді почта байланысының қызметтерін көрсететін табиғи монопо</w:t>
      </w:r>
      <w:r>
        <w:rPr>
          <w:rFonts w:ascii="Times New Roman"/>
          <w:b/>
          <w:i w:val="false"/>
          <w:color w:val="000000"/>
          <w:sz w:val="28"/>
        </w:rPr>
        <w:t>лиялар субъектілерінің табыстарды, шығындар мен қолданысқа енгізілген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Бұйрықтың күші жойылды - ҚР Табиғи монополияларды реттеу агенттігі төрағасының 16.04.2013 </w:t>
      </w:r>
      <w:r>
        <w:rPr>
          <w:rFonts w:ascii="Times New Roman"/>
          <w:b w:val="false"/>
          <w:i w:val="false"/>
          <w:color w:val="000000"/>
          <w:sz w:val="28"/>
        </w:rPr>
        <w:t>№ 117-НҚ</w:t>
      </w:r>
      <w:r>
        <w:rPr>
          <w:rFonts w:ascii="Times New Roman"/>
          <w:b w:val="false"/>
          <w:i/>
          <w:color w:val="000000"/>
          <w:sz w:val="28"/>
        </w:rPr>
        <w:t xml:space="preserve"> 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14-бабы 1-тармағының 15) тармақшасына сәйкес  </w:t>
      </w:r>
      <w:r>
        <w:rPr>
          <w:rFonts w:ascii="Times New Roman"/>
          <w:b/>
          <w:i w:val="false"/>
          <w:color w:val="000000"/>
          <w:sz w:val="28"/>
        </w:rPr>
        <w:t>БҰЙЫРАМЫН</w:t>
      </w:r>
      <w:r>
        <w:rPr>
          <w:rFonts w:ascii="Times New Roman"/>
          <w:b/>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Жалпыға қол жетімді почта байланысының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 бекітілсін. </w:t>
      </w:r>
    </w:p>
    <w:p>
      <w:pPr>
        <w:spacing w:after="0"/>
        <w:ind w:left="0"/>
        <w:jc w:val="both"/>
      </w:pPr>
      <w:r>
        <w:rPr>
          <w:rFonts w:ascii="Times New Roman"/>
          <w:b w:val="false"/>
          <w:i w:val="false"/>
          <w:color w:val="000000"/>
          <w:sz w:val="28"/>
        </w:rPr>
        <w:t xml:space="preserve">
      2. Жалпыға қол жетімді почта байланысының қызметтерін көрсететін табиғи монополиялар субъектілері Қазақстан Республикасы Табиғи монополияларды реттеу агенттігіне: </w:t>
      </w:r>
    </w:p>
    <w:p>
      <w:pPr>
        <w:spacing w:after="0"/>
        <w:ind w:left="0"/>
        <w:jc w:val="both"/>
      </w:pPr>
      <w:r>
        <w:rPr>
          <w:rFonts w:ascii="Times New Roman"/>
          <w:b w:val="false"/>
          <w:i w:val="false"/>
          <w:color w:val="000000"/>
          <w:sz w:val="28"/>
        </w:rPr>
        <w:t xml:space="preserve">
      1) 2006 жылғы 1 маусымға дейінгі мерзімге келісу үшін табиғи монополиялар туралы заңнамаға сәйкес реттелетін жалпыға қол жетімді почта байланысы қызметтерінің түрлері бойынша табыстарды, шығындар мен қолданысқа енгізілген активтерді бөлектеп есепке алуды жүргізудің әзірленген әдістемелерін; </w:t>
      </w:r>
    </w:p>
    <w:p>
      <w:pPr>
        <w:spacing w:after="0"/>
        <w:ind w:left="0"/>
        <w:jc w:val="both"/>
      </w:pPr>
      <w:r>
        <w:rPr>
          <w:rFonts w:ascii="Times New Roman"/>
          <w:b w:val="false"/>
          <w:i w:val="false"/>
          <w:color w:val="000000"/>
          <w:sz w:val="28"/>
        </w:rPr>
        <w:t xml:space="preserve">
      2) 2007 жылғы 15 сәуірге 2006 жылғы реттеліп көрсетілетін қызметтердің және жалпы реттеліп көрсетілмейтін қызметтердің түрлері бойынша есептілік ұсынсын.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(Е.Ш.Әлиев): </w:t>
      </w:r>
    </w:p>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xml:space="preserve">
      2) Жалпыға қол жетімді почта байланысының қызметтерін көрсететін табиғи монополиялар субъектілері ұсынған табыстарды, шығындар мен қолданысқа енгізілген активтерді бөлектеп есепке алуды жүргізу әдістемелерін келісуді белгіленген тәртіппен қамтамасыз етсін. </w:t>
      </w:r>
    </w:p>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агенттігінің Әкімшілік жұмысы және талдау департаменті (Е.О.Есіркепов) осы бұйрық мемлекеттік тіркелгеннен кейін: </w:t>
      </w:r>
    </w:p>
    <w:p>
      <w:pPr>
        <w:spacing w:after="0"/>
        <w:ind w:left="0"/>
        <w:jc w:val="both"/>
      </w:pPr>
      <w:r>
        <w:rPr>
          <w:rFonts w:ascii="Times New Roman"/>
          <w:b w:val="false"/>
          <w:i w:val="false"/>
          <w:color w:val="000000"/>
          <w:sz w:val="28"/>
        </w:rPr>
        <w:t xml:space="preserve">
      1) осы бұйрықтың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p>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 мен "Қазпочта" акционерлік қоғамының назарына жеткізсін. </w:t>
      </w:r>
    </w:p>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А.П.Нефедовқа жүктелсін. </w:t>
      </w:r>
    </w:p>
    <w:p>
      <w:pPr>
        <w:spacing w:after="0"/>
        <w:ind w:left="0"/>
        <w:jc w:val="both"/>
      </w:pPr>
      <w:r>
        <w:rPr>
          <w:rFonts w:ascii="Times New Roman"/>
          <w:b w:val="false"/>
          <w:i w:val="false"/>
          <w:color w:val="000000"/>
          <w:sz w:val="28"/>
        </w:rPr>
        <w:t xml:space="preserve">
      6. Осы бұйрық жарияланған күнінен бастап қолданысқа енгізіледі.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Төраға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ақпараттандыру және байланыс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2005 жылғы 21 қыркүйек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Табиғи монополияларды реттеу</w:t>
      </w:r>
    </w:p>
    <w:p>
      <w:pPr>
        <w:spacing w:after="0"/>
        <w:ind w:left="0"/>
        <w:jc w:val="both"/>
      </w:pPr>
      <w:r>
        <w:rPr>
          <w:rFonts w:ascii="Times New Roman"/>
          <w:b w:val="false"/>
          <w:i w:val="false"/>
          <w:color w:val="000000"/>
          <w:sz w:val="28"/>
        </w:rPr>
        <w:t>агенттігі төрағасының        </w:t>
      </w:r>
    </w:p>
    <w:p>
      <w:pPr>
        <w:spacing w:after="0"/>
        <w:ind w:left="0"/>
        <w:jc w:val="both"/>
      </w:pPr>
      <w:r>
        <w:rPr>
          <w:rFonts w:ascii="Times New Roman"/>
          <w:b w:val="false"/>
          <w:i w:val="false"/>
          <w:color w:val="000000"/>
          <w:sz w:val="28"/>
        </w:rPr>
        <w:t>2005 жылғы 12 қыркүйектегі  </w:t>
      </w:r>
    </w:p>
    <w:p>
      <w:pPr>
        <w:spacing w:after="0"/>
        <w:ind w:left="0"/>
        <w:jc w:val="both"/>
      </w:pPr>
      <w:r>
        <w:rPr>
          <w:rFonts w:ascii="Times New Roman"/>
          <w:b w:val="false"/>
          <w:i w:val="false"/>
          <w:color w:val="000000"/>
          <w:sz w:val="28"/>
        </w:rPr>
        <w:t>N 265-НҚ бұйрығымен       </w:t>
      </w:r>
    </w:p>
    <w:p>
      <w:pPr>
        <w:spacing w:after="0"/>
        <w:ind w:left="0"/>
        <w:jc w:val="both"/>
      </w:pPr>
      <w:r>
        <w:rPr>
          <w:rFonts w:ascii="Times New Roman"/>
          <w:b w:val="false"/>
          <w:i w:val="false"/>
          <w:color w:val="000000"/>
          <w:sz w:val="28"/>
        </w:rPr>
        <w:t>бекітілген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Жалпыға қол жетімді почта байланысының қызметтерін</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көрсететін</w:t>
      </w:r>
      <w:r>
        <w:rPr>
          <w:rFonts w:ascii="Times New Roman"/>
          <w:b/>
          <w:i w:val="false"/>
          <w:color w:val="000000"/>
          <w:sz w:val="28"/>
        </w:rPr>
        <w:t xml:space="preserve"> табиғи монополиялар субъектілерінің табыстарды,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шығындар</w:t>
      </w:r>
      <w:r>
        <w:rPr>
          <w:rFonts w:ascii="Times New Roman"/>
          <w:b/>
          <w:i w:val="false"/>
          <w:color w:val="000000"/>
          <w:sz w:val="28"/>
        </w:rPr>
        <w:t xml:space="preserve"> мен қолданысқа енгізілген активтерді бөлектеп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w:t>
      </w:r>
      <w:r>
        <w:rPr>
          <w:rFonts w:ascii="Times New Roman"/>
          <w:b/>
          <w:i w:val="false"/>
          <w:color w:val="000000"/>
          <w:sz w:val="28"/>
        </w:rPr>
        <w:t xml:space="preserve"> алуды жүргізу ережесі</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Негізгі ережелер</w:t>
      </w:r>
    </w:p>
    <w:bookmarkEnd w:id="2"/>
    <w:p>
      <w:pPr>
        <w:spacing w:after="0"/>
        <w:ind w:left="0"/>
        <w:jc w:val="both"/>
      </w:pPr>
      <w:r>
        <w:rPr>
          <w:rFonts w:ascii="Times New Roman"/>
          <w:b w:val="false"/>
          <w:i w:val="false"/>
          <w:color w:val="000000"/>
          <w:sz w:val="28"/>
        </w:rPr>
        <w:t xml:space="preserve">
      1. Осы Почта байланысының саласында Жалпыға қол жетімді почта байланысының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 жалпыға қол жетімді почта байланысының қызметтерін көрсететін табиғи монополиялар субъектілерінің табыстарды, шығындар мен қолданысқа енгізілген активтерді есепке алуды жүргізудің негізгі қағидаттарын, бөлектеп есепке алуды ұйымдастыру және жүзеге асыру тәртібін айқындайды. </w:t>
      </w:r>
    </w:p>
    <w:bookmarkStart w:name="z4" w:id="3"/>
    <w:p>
      <w:pPr>
        <w:spacing w:after="0"/>
        <w:ind w:left="0"/>
        <w:jc w:val="both"/>
      </w:pPr>
      <w:r>
        <w:rPr>
          <w:rFonts w:ascii="Times New Roman"/>
          <w:b w:val="false"/>
          <w:i w:val="false"/>
          <w:color w:val="000000"/>
          <w:sz w:val="28"/>
        </w:rPr>
        <w:t xml:space="preserve">
      2. Бөлектеп есепке алуды жүргізу мақсаты уәкілетті орган бекітетін экономикалық негізделген тарифтерді белгілеу үшін реттеліп көрсетілетін қызметтердің әрбір түрі бойынша табыстарды, шығындар мен қолданысқа енгізілген активтерді айқындау болып табылады. </w:t>
      </w:r>
    </w:p>
    <w:bookmarkEnd w:id="3"/>
    <w:bookmarkStart w:name="z5" w:id="4"/>
    <w:p>
      <w:pPr>
        <w:spacing w:after="0"/>
        <w:ind w:left="0"/>
        <w:jc w:val="both"/>
      </w:pPr>
      <w:r>
        <w:rPr>
          <w:rFonts w:ascii="Times New Roman"/>
          <w:b w:val="false"/>
          <w:i w:val="false"/>
          <w:color w:val="000000"/>
          <w:sz w:val="28"/>
        </w:rPr>
        <w:t xml:space="preserve">
      3. Бөлектеп есепке алу почта ұйымы көрсететін қызметтердің әрбір түрі бойынша және тұтастай өзге қызмет бойынша бөлек табыстар, шығындар мен қолданысқа енгізілген активтер туралы ақпаратты жинау және қорытындылау жүйесін білдіреді. </w:t>
      </w:r>
    </w:p>
    <w:bookmarkEnd w:id="4"/>
    <w:bookmarkStart w:name="z6" w:id="5"/>
    <w:p>
      <w:pPr>
        <w:spacing w:after="0"/>
        <w:ind w:left="0"/>
        <w:jc w:val="both"/>
      </w:pPr>
      <w:r>
        <w:rPr>
          <w:rFonts w:ascii="Times New Roman"/>
          <w:b w:val="false"/>
          <w:i w:val="false"/>
          <w:color w:val="000000"/>
          <w:sz w:val="28"/>
        </w:rPr>
        <w:t xml:space="preserve">
      4. Бөлектеп есепке алудың негізгі қағидаттары: </w:t>
      </w:r>
    </w:p>
    <w:bookmarkEnd w:id="5"/>
    <w:p>
      <w:pPr>
        <w:spacing w:after="0"/>
        <w:ind w:left="0"/>
        <w:jc w:val="both"/>
      </w:pPr>
      <w:r>
        <w:rPr>
          <w:rFonts w:ascii="Times New Roman"/>
          <w:b w:val="false"/>
          <w:i w:val="false"/>
          <w:color w:val="000000"/>
          <w:sz w:val="28"/>
        </w:rPr>
        <w:t xml:space="preserve">
      1) бастапқы құжаттардың негізінде тиісті қызметтерге табыстарды, шығындар мен қолданысқа енгізілген активтерді тікелей жатқызу мүмкіндігі болған жағдайда тікелей жатқызу басымдығы; </w:t>
      </w:r>
    </w:p>
    <w:p>
      <w:pPr>
        <w:spacing w:after="0"/>
        <w:ind w:left="0"/>
        <w:jc w:val="both"/>
      </w:pPr>
      <w:r>
        <w:rPr>
          <w:rFonts w:ascii="Times New Roman"/>
          <w:b w:val="false"/>
          <w:i w:val="false"/>
          <w:color w:val="000000"/>
          <w:sz w:val="28"/>
        </w:rPr>
        <w:t xml:space="preserve">
      2) олар байланысқан сол бір қызметтермен табыстардың, шығындар мен қолданысқа енгізілген активтердің себеп-салдар байланысының негізінде тиісті қызметтерге табыстарды, шығындар мен қолданысқа енгізілген активтерді бөлу; </w:t>
      </w:r>
    </w:p>
    <w:p>
      <w:pPr>
        <w:spacing w:after="0"/>
        <w:ind w:left="0"/>
        <w:jc w:val="both"/>
      </w:pPr>
      <w:r>
        <w:rPr>
          <w:rFonts w:ascii="Times New Roman"/>
          <w:b w:val="false"/>
          <w:i w:val="false"/>
          <w:color w:val="000000"/>
          <w:sz w:val="28"/>
        </w:rPr>
        <w:t xml:space="preserve">
      3) қызметтердің тиісті түрлеріне табыстарды, шығындар мен қолданысқа енгізілген активтерді жатқызу кезіндегі ашықтығы. </w:t>
      </w:r>
    </w:p>
    <w:bookmarkStart w:name="z7" w:id="6"/>
    <w:p>
      <w:pPr>
        <w:spacing w:after="0"/>
        <w:ind w:left="0"/>
        <w:jc w:val="both"/>
      </w:pPr>
      <w:r>
        <w:rPr>
          <w:rFonts w:ascii="Times New Roman"/>
          <w:b w:val="false"/>
          <w:i w:val="false"/>
          <w:color w:val="000000"/>
          <w:sz w:val="28"/>
        </w:rPr>
        <w:t xml:space="preserve">
      5. Осы Ереженің мақсаттары үшін мынадай негізгі ұғымдар пайдаланылады: </w:t>
      </w:r>
    </w:p>
    <w:bookmarkEnd w:id="6"/>
    <w:p>
      <w:pPr>
        <w:spacing w:after="0"/>
        <w:ind w:left="0"/>
        <w:jc w:val="both"/>
      </w:pPr>
      <w:r>
        <w:rPr>
          <w:rFonts w:ascii="Times New Roman"/>
          <w:b w:val="false"/>
          <w:i w:val="false"/>
          <w:color w:val="000000"/>
          <w:sz w:val="28"/>
        </w:rPr>
        <w:t xml:space="preserve">
      1) бөлу базасы - почта ұйымы өндірісінің технологиялық пен өзге процестерінің және қызметін ұсынуының өзара байланысын және (немесе) өзге де себеп-салдар байланысын сипаттайтын және реттеліп көрсетілетін қызметтердің түрлеріне жанама, бірлескен және жалпы шығындар мен қолданысқа енгізілген активтерді бөлу кезінде негіз ретінде қолданылатын көрсеткіштер жүйесі; </w:t>
      </w:r>
    </w:p>
    <w:p>
      <w:pPr>
        <w:spacing w:after="0"/>
        <w:ind w:left="0"/>
        <w:jc w:val="both"/>
      </w:pPr>
      <w:r>
        <w:rPr>
          <w:rFonts w:ascii="Times New Roman"/>
          <w:b w:val="false"/>
          <w:i w:val="false"/>
          <w:color w:val="000000"/>
          <w:sz w:val="28"/>
        </w:rPr>
        <w:t xml:space="preserve">
      2) қолданысқа енгізілген активтер - негізгі құралдар мен материалдық емес активтерді қамтитын белгілі бір қызметті ұсыну үшін пайдаланылатын почта ұйымының активтері; </w:t>
      </w:r>
    </w:p>
    <w:p>
      <w:pPr>
        <w:spacing w:after="0"/>
        <w:ind w:left="0"/>
        <w:jc w:val="both"/>
      </w:pPr>
      <w:r>
        <w:rPr>
          <w:rFonts w:ascii="Times New Roman"/>
          <w:b w:val="false"/>
          <w:i w:val="false"/>
          <w:color w:val="000000"/>
          <w:sz w:val="28"/>
        </w:rPr>
        <w:t xml:space="preserve">
      3) қызметтерге жанама қолданысқа енгізілген активтер - бірнеше қызметтермен (қызметтер тобымен) бір мезгілде себеп-салдар байланыстары бар, сондықтан да олар белгілі бір қызметке тікелей және бір мәнді жатқызыла алмайтын қолданысқа енгізілген активтер, бірақ белгілі бір қызметтерді көрсетуде олардың қолданысқа енгізілуі осы себеп-салдар байланыстарды көрсететін бөлу базаларының негізінде анықталуы мүмкін; </w:t>
      </w:r>
    </w:p>
    <w:p>
      <w:pPr>
        <w:spacing w:after="0"/>
        <w:ind w:left="0"/>
        <w:jc w:val="both"/>
      </w:pPr>
      <w:r>
        <w:rPr>
          <w:rFonts w:ascii="Times New Roman"/>
          <w:b w:val="false"/>
          <w:i w:val="false"/>
          <w:color w:val="000000"/>
          <w:sz w:val="28"/>
        </w:rPr>
        <w:t xml:space="preserve">
      4) қызметтерге жанама шығындар - бірнеше қызметтермен (қызметтер тобымен) бір мезгілде себеп-салдар байланыстары бар, сондықтан да белгілі бір қызметке тікелей және бір мәнді жатқызыла алмайтын шығындар, бірақ шығындардың туындауын көрсететін бөлу базаларының негізінде қызметтерге бөлінуі мүмкін; </w:t>
      </w:r>
    </w:p>
    <w:p>
      <w:pPr>
        <w:spacing w:after="0"/>
        <w:ind w:left="0"/>
        <w:jc w:val="both"/>
      </w:pPr>
      <w:r>
        <w:rPr>
          <w:rFonts w:ascii="Times New Roman"/>
          <w:b w:val="false"/>
          <w:i w:val="false"/>
          <w:color w:val="000000"/>
          <w:sz w:val="28"/>
        </w:rPr>
        <w:t xml:space="preserve">
      5) бөлу коэффициенті - қызметтер арасында шығындар мен активтерді бөлу үшін бөлу базасын қолдану нәтижесінде алынған жанама, бірлескен немесе жалпы шығындардың немесе активтердің үлесі; </w:t>
      </w:r>
    </w:p>
    <w:p>
      <w:pPr>
        <w:spacing w:after="0"/>
        <w:ind w:left="0"/>
        <w:jc w:val="both"/>
      </w:pPr>
      <w:r>
        <w:rPr>
          <w:rFonts w:ascii="Times New Roman"/>
          <w:b w:val="false"/>
          <w:i w:val="false"/>
          <w:color w:val="000000"/>
          <w:sz w:val="28"/>
        </w:rPr>
        <w:t xml:space="preserve">
      6) жалпы активтер - қызметтердің барлық түрлерін ұсынумен байланысты, бірақ осы қызметтермен қандай да бір себеп-салдар байланысы жоқ активтер, сондықтан қызметтерді ұсынуда олардың қолданылуы белгілі бір бөлу базаларының негізінде айқындалуы мүмкін; </w:t>
      </w:r>
    </w:p>
    <w:p>
      <w:pPr>
        <w:spacing w:after="0"/>
        <w:ind w:left="0"/>
        <w:jc w:val="both"/>
      </w:pPr>
      <w:r>
        <w:rPr>
          <w:rFonts w:ascii="Times New Roman"/>
          <w:b w:val="false"/>
          <w:i w:val="false"/>
          <w:color w:val="000000"/>
          <w:sz w:val="28"/>
        </w:rPr>
        <w:t xml:space="preserve">
      7) жалпы шығындар - қызметтердің барлық түрлерін ұсынумен байланысты шығындар, бірақ осы қызметтермен қандай да белгілі себеп-салдар байланысы жоқ, сондықтан белгілі бір бөлу базаларының негізінде бөлінеді; </w:t>
      </w:r>
    </w:p>
    <w:p>
      <w:pPr>
        <w:spacing w:after="0"/>
        <w:ind w:left="0"/>
        <w:jc w:val="both"/>
      </w:pPr>
      <w:r>
        <w:rPr>
          <w:rFonts w:ascii="Times New Roman"/>
          <w:b w:val="false"/>
          <w:i w:val="false"/>
          <w:color w:val="000000"/>
          <w:sz w:val="28"/>
        </w:rPr>
        <w:t xml:space="preserve">
      8) почта ұйымы - почта байланысының жалпыға қол жетімді қызметтерін көрсететін табиғи монополия субъектісі; </w:t>
      </w:r>
    </w:p>
    <w:p>
      <w:pPr>
        <w:spacing w:after="0"/>
        <w:ind w:left="0"/>
        <w:jc w:val="both"/>
      </w:pPr>
      <w:r>
        <w:rPr>
          <w:rFonts w:ascii="Times New Roman"/>
          <w:b w:val="false"/>
          <w:i w:val="false"/>
          <w:color w:val="000000"/>
          <w:sz w:val="28"/>
        </w:rPr>
        <w:t xml:space="preserve">
      9) қызметтерге тікелей қолданысқа енгізілген активтер - белгілі бір қызметті ұсынумен тікелей себеп-салдар байланыстары бар қолданысқа енгізілген активтер, сондықтан да белгілі бір қызметке тікелей және бір мәнді жатқызылуы мүмкін; </w:t>
      </w:r>
    </w:p>
    <w:p>
      <w:pPr>
        <w:spacing w:after="0"/>
        <w:ind w:left="0"/>
        <w:jc w:val="both"/>
      </w:pPr>
      <w:r>
        <w:rPr>
          <w:rFonts w:ascii="Times New Roman"/>
          <w:b w:val="false"/>
          <w:i w:val="false"/>
          <w:color w:val="000000"/>
          <w:sz w:val="28"/>
        </w:rPr>
        <w:t xml:space="preserve">
      10) қызметтерге тікелей шығындар - белгілі бір қызметпен тікелей себеп-салдар байланысы бар шығындар, сондықтан да белгілі бір қызметке тікелей және бір мәнді жатқызылуы мүмкін; </w:t>
      </w:r>
    </w:p>
    <w:p>
      <w:pPr>
        <w:spacing w:after="0"/>
        <w:ind w:left="0"/>
        <w:jc w:val="both"/>
      </w:pPr>
      <w:r>
        <w:rPr>
          <w:rFonts w:ascii="Times New Roman"/>
          <w:b w:val="false"/>
          <w:i w:val="false"/>
          <w:color w:val="000000"/>
          <w:sz w:val="28"/>
        </w:rPr>
        <w:t xml:space="preserve">
      11) себеп-салдар байланысының негізінде бөлу - белгілі бір қызметтермен табыстардың, шығындар мен қолданысқа енгізілген активтердің байланыстары туындау себептерін алдын ала зерттеу негізінде реттеліп көрсетілетін қызметтердің түрлері бойынша табыстарды, шығындар мен қолданысқа енгізілген активтерді бөлу; </w:t>
      </w:r>
    </w:p>
    <w:p>
      <w:pPr>
        <w:spacing w:after="0"/>
        <w:ind w:left="0"/>
        <w:jc w:val="both"/>
      </w:pPr>
      <w:r>
        <w:rPr>
          <w:rFonts w:ascii="Times New Roman"/>
          <w:b w:val="false"/>
          <w:i w:val="false"/>
          <w:color w:val="000000"/>
          <w:sz w:val="28"/>
        </w:rPr>
        <w:t xml:space="preserve">
      12) реттеліп көрсетілетін қызметтер - почта байланысының жалпыға қол жетімді қызметтері; </w:t>
      </w:r>
    </w:p>
    <w:p>
      <w:pPr>
        <w:spacing w:after="0"/>
        <w:ind w:left="0"/>
        <w:jc w:val="both"/>
      </w:pPr>
      <w:r>
        <w:rPr>
          <w:rFonts w:ascii="Times New Roman"/>
          <w:b w:val="false"/>
          <w:i w:val="false"/>
          <w:color w:val="000000"/>
          <w:sz w:val="28"/>
        </w:rPr>
        <w:t xml:space="preserve">
      13) бірлескен қолданысқа енгізілген активтер - бірнеше қызметтерді (қызметтер тобын) ұсыну үшін пайдаланылатын, бірақ осы қызметтермен қандай да бір белгілі себеп-салдар байланысы жоқ қолданысқа енгізілген активтер, бірақ қызметтерді ұсынуда олардың қолданылуы бөлу базаларының негізінде айқындалуы мүмкін; </w:t>
      </w:r>
    </w:p>
    <w:p>
      <w:pPr>
        <w:spacing w:after="0"/>
        <w:ind w:left="0"/>
        <w:jc w:val="both"/>
      </w:pPr>
      <w:r>
        <w:rPr>
          <w:rFonts w:ascii="Times New Roman"/>
          <w:b w:val="false"/>
          <w:i w:val="false"/>
          <w:color w:val="000000"/>
          <w:sz w:val="28"/>
        </w:rPr>
        <w:t xml:space="preserve">
      14) бірлескен шығындар - бірнеше қызметтерді (қызметтер тобын) ұсыну үшін пайдаланылатын, бірақ осы қызметтермен қандай да бір белгілі себеп-салдар байланысы жоқ шығындар, сондықтан да уәкілетті органмен келісілген бөлу базаларының негізінде бөлінеді; </w:t>
      </w:r>
    </w:p>
    <w:p>
      <w:pPr>
        <w:spacing w:after="0"/>
        <w:ind w:left="0"/>
        <w:jc w:val="both"/>
      </w:pPr>
      <w:r>
        <w:rPr>
          <w:rFonts w:ascii="Times New Roman"/>
          <w:b w:val="false"/>
          <w:i w:val="false"/>
          <w:color w:val="000000"/>
          <w:sz w:val="28"/>
        </w:rPr>
        <w:t xml:space="preserve">
      15) уәкілетті орган - табиғи монополиялар салаларындағы қызметті бақылау мен реттеуді жүзеге асыратын орталық мемлекеттік орган немесе белгіленген құзырет шегінде облыстық (республикалық маңызы бар қаланың, астананың) атқарушы орган. </w:t>
      </w:r>
    </w:p>
    <w:p>
      <w:pPr>
        <w:spacing w:after="0"/>
        <w:ind w:left="0"/>
        <w:jc w:val="both"/>
      </w:pPr>
      <w:r>
        <w:rPr>
          <w:rFonts w:ascii="Times New Roman"/>
          <w:b w:val="false"/>
          <w:i w:val="false"/>
          <w:color w:val="000000"/>
          <w:sz w:val="28"/>
        </w:rPr>
        <w:t xml:space="preserve">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пайдаланылады. </w:t>
      </w:r>
    </w:p>
    <w:bookmarkStart w:name="z8" w:id="7"/>
    <w:p>
      <w:pPr>
        <w:spacing w:after="0"/>
        <w:ind w:left="0"/>
        <w:jc w:val="both"/>
      </w:pPr>
      <w:r>
        <w:rPr>
          <w:rFonts w:ascii="Times New Roman"/>
          <w:b w:val="false"/>
          <w:i w:val="false"/>
          <w:color w:val="000000"/>
          <w:sz w:val="28"/>
        </w:rPr>
        <w:t xml:space="preserve">
      6. Почта ұйымы осы Ереженің ережелеріне сәйкес реттеліп көрсетілетін қызметтердің әрбір түрі бойынша және тұтастай реттеліп көрсетілмейтін қызметтер бойынша табыстарды, шығындар мен қолданысқа енгізілген активтерді бөлектеп есепке алуды жүзеге асырады. </w:t>
      </w:r>
    </w:p>
    <w:bookmarkEnd w:id="7"/>
    <w:bookmarkStart w:name="z9" w:id="8"/>
    <w:p>
      <w:pPr>
        <w:spacing w:after="0"/>
        <w:ind w:left="0"/>
        <w:jc w:val="both"/>
      </w:pPr>
      <w:r>
        <w:rPr>
          <w:rFonts w:ascii="Times New Roman"/>
          <w:b w:val="false"/>
          <w:i w:val="false"/>
          <w:color w:val="000000"/>
          <w:sz w:val="28"/>
        </w:rPr>
        <w:t xml:space="preserve">
      7. Бөлектеп есепке алуды жүргізу осы Ережеге сәйкес қызметтердің түрлері бойынша табыстарды, шығындар мен қолданысқа енгізілген активтерді бөлу үшін нақтылаудың қажетті деңгейін қамтамасыз етуге тиіс бухгалтерлік және басқару есебінің бастапқы құжаттарына негізделеді. Осы Ереже почта ұйымының белгіленген </w:t>
      </w:r>
      <w:r>
        <w:rPr>
          <w:rFonts w:ascii="Times New Roman"/>
          <w:b w:val="false"/>
          <w:i w:val="false"/>
          <w:color w:val="000000"/>
          <w:sz w:val="28"/>
        </w:rPr>
        <w:t>қаржылық</w:t>
      </w:r>
      <w:r>
        <w:rPr>
          <w:rFonts w:ascii="Times New Roman"/>
          <w:b w:val="false"/>
          <w:i w:val="false"/>
          <w:color w:val="000000"/>
          <w:sz w:val="28"/>
        </w:rPr>
        <w:t xml:space="preserve"> және салық есептілігін ұсынудың тәртібі мен нысанын өзгертпейді. </w:t>
      </w:r>
    </w:p>
    <w:bookmarkEnd w:id="8"/>
    <w:bookmarkStart w:name="z10" w:id="9"/>
    <w:p>
      <w:pPr>
        <w:spacing w:after="0"/>
        <w:ind w:left="0"/>
        <w:jc w:val="both"/>
      </w:pPr>
      <w:r>
        <w:rPr>
          <w:rFonts w:ascii="Times New Roman"/>
          <w:b w:val="false"/>
          <w:i w:val="false"/>
          <w:color w:val="000000"/>
          <w:sz w:val="28"/>
        </w:rPr>
        <w:t xml:space="preserve">
      8. Почта ұйымының шығындары мен қолданысқа енгізілген активтерін бөлу қызмет бағыттары және қызметтер бойынша шығындар мен қолданысқа енгізілген активтерді бірізділікпен және кезең-кезеңімен бөлуге негізделеді. </w:t>
      </w:r>
    </w:p>
    <w:bookmarkEnd w:id="9"/>
    <w:bookmarkStart w:name="z11" w:id="10"/>
    <w:p>
      <w:pPr>
        <w:spacing w:after="0"/>
        <w:ind w:left="0"/>
        <w:jc w:val="both"/>
      </w:pPr>
      <w:r>
        <w:rPr>
          <w:rFonts w:ascii="Times New Roman"/>
          <w:b w:val="false"/>
          <w:i w:val="false"/>
          <w:color w:val="000000"/>
          <w:sz w:val="28"/>
        </w:rPr>
        <w:t xml:space="preserve">
      9. Бөлектеп есепке алуды жүргізу мақсатында почта ұйымы осы Ереженің негізінде, өз қызметінің ерекшелігін ескере отырып, бөлектеп есепке алуды жүргізуді нақтылайтын және қолданылып отырған бөлу базаларын таңдауын және сипаттауын көздейтін реттеліп көрсетілетін қызметтердің түрлері бойынша бөлектеп есепке алуды жүргізу әдістемесін әзірлейді және уәкілетті органмен келіседі.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2. Почта ұйымының шығындары мен қолданысқа</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енгізілген</w:t>
      </w:r>
      <w:r>
        <w:rPr>
          <w:rFonts w:ascii="Times New Roman"/>
          <w:b/>
          <w:i w:val="false"/>
          <w:color w:val="000000"/>
          <w:sz w:val="28"/>
        </w:rPr>
        <w:t xml:space="preserve"> активтерін бөлу</w:t>
      </w:r>
    </w:p>
    <w:p>
      <w:pPr>
        <w:spacing w:after="0"/>
        <w:ind w:left="0"/>
        <w:jc w:val="both"/>
      </w:pPr>
      <w:r>
        <w:rPr>
          <w:rFonts w:ascii="Times New Roman"/>
          <w:b w:val="false"/>
          <w:i w:val="false"/>
          <w:color w:val="000000"/>
          <w:sz w:val="28"/>
        </w:rPr>
        <w:t xml:space="preserve">
      10. Қызметтер түрлері бойынша табыстарды, шығындар мен қолданысқа енгізілген активтерді бөлу үшін реттеліп көрсетілетін және реттеліп көрсетілмейтін қызметтерге бөлінеді. Бұл ретте, почта ұйымының табыстары, шығындары мен қолданысқа енгізілген активтері қызмет бағыттары бойынша алдын ала топталады. </w:t>
      </w:r>
    </w:p>
    <w:bookmarkStart w:name="z13" w:id="12"/>
    <w:p>
      <w:pPr>
        <w:spacing w:after="0"/>
        <w:ind w:left="0"/>
        <w:jc w:val="both"/>
      </w:pPr>
      <w:r>
        <w:rPr>
          <w:rFonts w:ascii="Times New Roman"/>
          <w:b w:val="false"/>
          <w:i w:val="false"/>
          <w:color w:val="000000"/>
          <w:sz w:val="28"/>
        </w:rPr>
        <w:t xml:space="preserve">
      11. Почта ұйымы қызметтерінің түрлері бойынша бөлектеп есепке алуды жүргізу мақсатында қызмет бағыттары мыналарға бөлінеді: </w:t>
      </w:r>
    </w:p>
    <w:bookmarkEnd w:id="12"/>
    <w:p>
      <w:pPr>
        <w:spacing w:after="0"/>
        <w:ind w:left="0"/>
        <w:jc w:val="both"/>
      </w:pPr>
      <w:r>
        <w:rPr>
          <w:rFonts w:ascii="Times New Roman"/>
          <w:b w:val="false"/>
          <w:i w:val="false"/>
          <w:color w:val="000000"/>
          <w:sz w:val="28"/>
        </w:rPr>
        <w:t xml:space="preserve">
      1) почта қызметтері; </w:t>
      </w:r>
    </w:p>
    <w:p>
      <w:pPr>
        <w:spacing w:after="0"/>
        <w:ind w:left="0"/>
        <w:jc w:val="both"/>
      </w:pPr>
      <w:r>
        <w:rPr>
          <w:rFonts w:ascii="Times New Roman"/>
          <w:b w:val="false"/>
          <w:i w:val="false"/>
          <w:color w:val="000000"/>
          <w:sz w:val="28"/>
        </w:rPr>
        <w:t xml:space="preserve">
      2) қаржы қызметтері; </w:t>
      </w:r>
    </w:p>
    <w:p>
      <w:pPr>
        <w:spacing w:after="0"/>
        <w:ind w:left="0"/>
        <w:jc w:val="both"/>
      </w:pPr>
      <w:r>
        <w:rPr>
          <w:rFonts w:ascii="Times New Roman"/>
          <w:b w:val="false"/>
          <w:i w:val="false"/>
          <w:color w:val="000000"/>
          <w:sz w:val="28"/>
        </w:rPr>
        <w:t xml:space="preserve">
      3) агенттік қызметтер; </w:t>
      </w:r>
    </w:p>
    <w:p>
      <w:pPr>
        <w:spacing w:after="0"/>
        <w:ind w:left="0"/>
        <w:jc w:val="both"/>
      </w:pPr>
      <w:r>
        <w:rPr>
          <w:rFonts w:ascii="Times New Roman"/>
          <w:b w:val="false"/>
          <w:i w:val="false"/>
          <w:color w:val="000000"/>
          <w:sz w:val="28"/>
        </w:rPr>
        <w:t xml:space="preserve">
      4) өзге қызметтер. </w:t>
      </w:r>
    </w:p>
    <w:bookmarkStart w:name="z14" w:id="13"/>
    <w:p>
      <w:pPr>
        <w:spacing w:after="0"/>
        <w:ind w:left="0"/>
        <w:jc w:val="both"/>
      </w:pPr>
      <w:r>
        <w:rPr>
          <w:rFonts w:ascii="Times New Roman"/>
          <w:b w:val="false"/>
          <w:i w:val="false"/>
          <w:color w:val="000000"/>
          <w:sz w:val="28"/>
        </w:rPr>
        <w:t xml:space="preserve">
      12. Бөлектеп есепке алу мақсатында қызмет бағыттары бойынша топтастырылған табыстар, шығындар мен қолданысқа енгізілген активтер ұсынылатын қызметтердің түрлері бойынша бөлінеді. </w:t>
      </w:r>
    </w:p>
    <w:bookmarkEnd w:id="13"/>
    <w:bookmarkStart w:name="z15" w:id="14"/>
    <w:p>
      <w:pPr>
        <w:spacing w:after="0"/>
        <w:ind w:left="0"/>
        <w:jc w:val="both"/>
      </w:pPr>
      <w:r>
        <w:rPr>
          <w:rFonts w:ascii="Times New Roman"/>
          <w:b w:val="false"/>
          <w:i w:val="false"/>
          <w:color w:val="000000"/>
          <w:sz w:val="28"/>
        </w:rPr>
        <w:t xml:space="preserve">
      13. Бөлектеп есепке алу мақсатында тікелей, жанама, бірлескен және жалпы шығындар мен қолданысқа енгізілген активтерге бөлінеді. </w:t>
      </w:r>
    </w:p>
    <w:bookmarkEnd w:id="14"/>
    <w:bookmarkStart w:name="z16" w:id="15"/>
    <w:p>
      <w:pPr>
        <w:spacing w:after="0"/>
        <w:ind w:left="0"/>
        <w:jc w:val="both"/>
      </w:pPr>
      <w:r>
        <w:rPr>
          <w:rFonts w:ascii="Times New Roman"/>
          <w:b w:val="false"/>
          <w:i w:val="false"/>
          <w:color w:val="000000"/>
          <w:sz w:val="28"/>
        </w:rPr>
        <w:t xml:space="preserve">
      14. Шығындарды бөлу және активтердің қолданылу дәрежесін анықтау үшін почта ұйымы қызметтің тиісті бағыттарымен және ұсынатын қызметтермен шығындар мен активтердің себеп-салдар негізінде бөлу әдіснамасы пайдаланылады. Бұл ретте почта ұйымы қызметінің әрбір бағыты бойынша шығындар мен активтердің ресурстармен себеп-салдар байланыстары және осы ресурстардың ұсынылып отырған қызметтермен себеп-салдар байланыстары белгіленеді. </w:t>
      </w:r>
    </w:p>
    <w:bookmarkEnd w:id="15"/>
    <w:p>
      <w:pPr>
        <w:spacing w:after="0"/>
        <w:ind w:left="0"/>
        <w:jc w:val="both"/>
      </w:pPr>
      <w:r>
        <w:rPr>
          <w:rFonts w:ascii="Times New Roman"/>
          <w:b w:val="false"/>
          <w:i w:val="false"/>
          <w:color w:val="000000"/>
          <w:sz w:val="28"/>
        </w:rPr>
        <w:t xml:space="preserve">
      Қолданысқа енгізілген активтердің амортизациясы қолданысқа енгізілген активтерді бөлу негізінде бөлінеді. </w:t>
      </w:r>
    </w:p>
    <w:bookmarkStart w:name="z17" w:id="16"/>
    <w:p>
      <w:pPr>
        <w:spacing w:after="0"/>
        <w:ind w:left="0"/>
        <w:jc w:val="both"/>
      </w:pPr>
      <w:r>
        <w:rPr>
          <w:rFonts w:ascii="Times New Roman"/>
          <w:b w:val="false"/>
          <w:i w:val="false"/>
          <w:color w:val="000000"/>
          <w:sz w:val="28"/>
        </w:rPr>
        <w:t xml:space="preserve">
      15. Шығындар мен қолданысқа енгізілген активтердің почта ұйымының қызметтерімен тікелей себеп-салдар байланыстары анықталған жағдайда осы шығындар мен қолданысқа енгізілген активтерді қызметтің тиісті бағыттарына алдын ала жатқызумен бұл шығындар мен қолданысқа енгізілген активтерді осындай қызметтерге тиісті тікелей жатқызу жүргізіледі. </w:t>
      </w:r>
    </w:p>
    <w:bookmarkEnd w:id="16"/>
    <w:bookmarkStart w:name="z18" w:id="17"/>
    <w:p>
      <w:pPr>
        <w:spacing w:after="0"/>
        <w:ind w:left="0"/>
        <w:jc w:val="both"/>
      </w:pPr>
      <w:r>
        <w:rPr>
          <w:rFonts w:ascii="Times New Roman"/>
          <w:b w:val="false"/>
          <w:i w:val="false"/>
          <w:color w:val="000000"/>
          <w:sz w:val="28"/>
        </w:rPr>
        <w:t xml:space="preserve">
      16. Шығындар мен қолданысқа енгізілген активтердің почта байланысының қызметтерімен жанама себеп-салдар байланыстары анықталған жағдайда осы шығындар мен қолданысқа енгізілген активтерді оларды почта ұйымының тиісті ресурстарына, қызмет бағыттарына және қызметтеріне кезең-кезеңімен бөлу жолымен бөлудің тиісті базалары мен коэффициенттерін қолдану негізінде бөлу жүргізіледі. </w:t>
      </w:r>
    </w:p>
    <w:bookmarkEnd w:id="17"/>
    <w:bookmarkStart w:name="z19" w:id="18"/>
    <w:p>
      <w:pPr>
        <w:spacing w:after="0"/>
        <w:ind w:left="0"/>
        <w:jc w:val="both"/>
      </w:pPr>
      <w:r>
        <w:rPr>
          <w:rFonts w:ascii="Times New Roman"/>
          <w:b w:val="false"/>
          <w:i w:val="false"/>
          <w:color w:val="000000"/>
          <w:sz w:val="28"/>
        </w:rPr>
        <w:t xml:space="preserve">
      17. Шығындар мен қолданысқа енгізілген активтерді реттеліп көрсетілетін және тұтастай реттеліп көрсетілмейтін қызметтер бойынша жатқызу және бөлу процесі мынадай бірізділікпен кезең-кезеңімен жүзеге асырылады: </w:t>
      </w:r>
    </w:p>
    <w:bookmarkEnd w:id="18"/>
    <w:p>
      <w:pPr>
        <w:spacing w:after="0"/>
        <w:ind w:left="0"/>
        <w:jc w:val="both"/>
      </w:pPr>
      <w:r>
        <w:rPr>
          <w:rFonts w:ascii="Times New Roman"/>
          <w:b w:val="false"/>
          <w:i w:val="false"/>
          <w:color w:val="000000"/>
          <w:sz w:val="28"/>
        </w:rPr>
        <w:t xml:space="preserve">
      1) бірінші кезең - почта ұйымының тиісті ресурстары бойынша шығындарды тікелей және жанама бөлу және активтерді (негізгі құралдар, персонал, материалдық емес активтер және басқа да активтер) топтастыру (экономикалық ресурстар түрлерінің және экономикалық ресурстарға жанама шығындар мен қолданысқа енгізілген активтерді бөлу базаларының үлгі тізбесі осы Ережеге берілген </w:t>
      </w:r>
      <w:r>
        <w:rPr>
          <w:rFonts w:ascii="Times New Roman"/>
          <w:b w:val="false"/>
          <w:i w:val="false"/>
          <w:color w:val="000000"/>
          <w:sz w:val="28"/>
        </w:rPr>
        <w:t>1-қосымшаның</w:t>
      </w:r>
      <w:r>
        <w:rPr>
          <w:rFonts w:ascii="Times New Roman"/>
          <w:b w:val="false"/>
          <w:i w:val="false"/>
          <w:color w:val="000000"/>
          <w:sz w:val="28"/>
        </w:rPr>
        <w:t xml:space="preserve"> 1-кестесінде келтірілген); </w:t>
      </w:r>
    </w:p>
    <w:p>
      <w:pPr>
        <w:spacing w:after="0"/>
        <w:ind w:left="0"/>
        <w:jc w:val="both"/>
      </w:pPr>
      <w:r>
        <w:rPr>
          <w:rFonts w:ascii="Times New Roman"/>
          <w:b w:val="false"/>
          <w:i w:val="false"/>
          <w:color w:val="000000"/>
          <w:sz w:val="28"/>
        </w:rPr>
        <w:t xml:space="preserve">
      2) екінші кезең - почта ұйымы ресурстарының тікелей және жанама байланыстарын тиісті бизнес процестерімен: менеджменттің (басқарудың) негізгі, көмекші және бизнес процестерімен анықтау. Ресурстарға байланысты шығындар мен қолданысқа енгізілген активтерді тиісті бизнес процестерге тікелей жатқызу және жанама бөлу жүзеге асырылады (бизнес-процестерді және экономикалық ресурстарды бөлу базаларының үлгі тізбесі осы Ережеге берілген 1-қосымшаның 2-кестесінде келтірілген); </w:t>
      </w:r>
    </w:p>
    <w:p>
      <w:pPr>
        <w:spacing w:after="0"/>
        <w:ind w:left="0"/>
        <w:jc w:val="both"/>
      </w:pPr>
      <w:r>
        <w:rPr>
          <w:rFonts w:ascii="Times New Roman"/>
          <w:b w:val="false"/>
          <w:i w:val="false"/>
          <w:color w:val="000000"/>
          <w:sz w:val="28"/>
        </w:rPr>
        <w:t xml:space="preserve">
      3) үшінші кезең - байланыс операторының көмекші бизнес процестерінің тиісті өндірістік бизнес процестерімен және басқару процестерімен тікелей және жанама байланыстарын анықтау. Көмекші бизнес процестерімен байланысты шығындар мен қолданысқа енгізілген активтерді бөлудің тиісті базалары мен коэффициенттерінің негізінде өндірістік бизнес процестерге және басқару процестеріне тікелей жатқызу және жанама бөлу жүргізіледі (көмекші бизнес процестердің бөлу базаларының үлгі тізбесі осы Ережеге берілген 1-қосымшаның 3-кестесінде келтірілген); </w:t>
      </w:r>
    </w:p>
    <w:p>
      <w:pPr>
        <w:spacing w:after="0"/>
        <w:ind w:left="0"/>
        <w:jc w:val="both"/>
      </w:pPr>
      <w:r>
        <w:rPr>
          <w:rFonts w:ascii="Times New Roman"/>
          <w:b w:val="false"/>
          <w:i w:val="false"/>
          <w:color w:val="000000"/>
          <w:sz w:val="28"/>
        </w:rPr>
        <w:t xml:space="preserve">
      4) төртінші кезең - байланыс операторы өндірістік бизнес процестерінің тиісінше реттеліп көрсетілетін қызметтерімен және тұтастай реттеліп көрсетілмейтін қызметтер бойынша тікелей және жанама байланыстарын анықтау. Өндірістік бизнес процестерімен байланысты шығындар мен қолданысқа енгізілген активтерді бөлудің тиісінше базалары мен коэффициенттерінің негізінде реттеліп көрсетілетін және тұтастай реттеліп көрсетілмейтін қызметтер бойынша тікелей жатқызу және жанама бөлу жүзеге асырылады (өндірістік бизнес процестерін экономикалық ресурстарға, қызмет бағыттары мен қызметтерге бөлу базаларының үлгі тізбесі осы Ережеге берілген 1-қосымшаның 4-кестесінде келтірілген); </w:t>
      </w:r>
    </w:p>
    <w:p>
      <w:pPr>
        <w:spacing w:after="0"/>
        <w:ind w:left="0"/>
        <w:jc w:val="both"/>
      </w:pPr>
      <w:r>
        <w:rPr>
          <w:rFonts w:ascii="Times New Roman"/>
          <w:b w:val="false"/>
          <w:i w:val="false"/>
          <w:color w:val="000000"/>
          <w:sz w:val="28"/>
        </w:rPr>
        <w:t xml:space="preserve">
      5) бесінші кезең - почта ұйымы қызметтерінің тиісті түрлері бойынша бірлескен шығындар мен қолданысқа енгізілген активтерді өткен кезеңдерде шығындары мен қолданысқа енгізілген активтерді бөлу нәтижесінде осы қызметтерге жатқызылған тепе-тең қалыптасқан сомаларға бөлу. Осы Ережеде келтірілген айырмашылығы бар почта ұйымының бірлескен шығындары мен қолданысқа енгізілген активтерін бөлу базасы почта ұйымының реттеліп көрсетілетін қызметтерінің түрлері бойынша бөлектеп есепке алуды жүргізу әдістемесінде уәкілетті органмен келісіледі; </w:t>
      </w:r>
    </w:p>
    <w:p>
      <w:pPr>
        <w:spacing w:after="0"/>
        <w:ind w:left="0"/>
        <w:jc w:val="both"/>
      </w:pPr>
      <w:r>
        <w:rPr>
          <w:rFonts w:ascii="Times New Roman"/>
          <w:b w:val="false"/>
          <w:i w:val="false"/>
          <w:color w:val="000000"/>
          <w:sz w:val="28"/>
        </w:rPr>
        <w:t xml:space="preserve">
      6) алтыншы кезең - почта ұйымы қызметтерінің барлық түрлері бойынша жалпы шығындар мен қолданысқа енгізілген активтерді осы кезеңге дейін жүргізілген шығындар мен қолданысқа енгізілген активтерді бөлу нәтижесінде почта ұйымының барлық қызметтеріне жатқызылған тепе-тең қалыптасқан сомаларға бөлу. Осы Ережеде келтірілген айырмашылығы бар почта ұйымының жалпы шығындары мен қолданысқа енгізілген активтерін бөлу базасы почта ұйымының реттеліп көрсетілетін қызметтерінің түрлері бойынша бөлектеп есепке алуды жүргізу әдістемесінде уәкілетті органмен келісіледі; </w:t>
      </w:r>
    </w:p>
    <w:p>
      <w:pPr>
        <w:spacing w:after="0"/>
        <w:ind w:left="0"/>
        <w:jc w:val="both"/>
      </w:pPr>
      <w:r>
        <w:rPr>
          <w:rFonts w:ascii="Times New Roman"/>
          <w:b w:val="false"/>
          <w:i w:val="false"/>
          <w:color w:val="000000"/>
          <w:sz w:val="28"/>
        </w:rPr>
        <w:t xml:space="preserve">
      7) жетінші кезең - өткен кезеңдерді жүзеге асыру процесінде анықталған почта ұйымының шығындары мен қолданысқа енгізілген активтерін жиынтықтау және қызметтердің түрлері бойынша табыстар мен шығындарды қорытынды бөлу жүзеге асырылады. </w:t>
      </w:r>
    </w:p>
    <w:bookmarkStart w:name="z20" w:id="19"/>
    <w:p>
      <w:pPr>
        <w:spacing w:after="0"/>
        <w:ind w:left="0"/>
        <w:jc w:val="both"/>
      </w:pPr>
      <w:r>
        <w:rPr>
          <w:rFonts w:ascii="Times New Roman"/>
          <w:b w:val="false"/>
          <w:i w:val="false"/>
          <w:color w:val="000000"/>
          <w:sz w:val="28"/>
        </w:rPr>
        <w:t xml:space="preserve">
      18. Почта ұйымы уәкілетті органмен келісілетін реттеліп көрсетілетін қызметтердің түрлері бойынша бөлектеп есепке алуды жүргізу әдістемеде осы Ережеге қайшы келмейтін қызметтерге шығындар мен қолданысқа енгізілген активтерді жатқызу және бөлу процесінің барынша нақтыланған кезеңділігін көздеуі мүмкін. </w:t>
      </w:r>
    </w:p>
    <w:bookmarkEnd w:id="19"/>
    <w:bookmarkStart w:name="z21" w:id="20"/>
    <w:p>
      <w:pPr>
        <w:spacing w:after="0"/>
        <w:ind w:left="0"/>
        <w:jc w:val="both"/>
      </w:pPr>
      <w:r>
        <w:rPr>
          <w:rFonts w:ascii="Times New Roman"/>
          <w:b w:val="false"/>
          <w:i w:val="false"/>
          <w:color w:val="000000"/>
          <w:sz w:val="28"/>
        </w:rPr>
        <w:t xml:space="preserve">
      19. Осы Ережеге берілген </w:t>
      </w:r>
      <w:r>
        <w:rPr>
          <w:rFonts w:ascii="Times New Roman"/>
          <w:b w:val="false"/>
          <w:i w:val="false"/>
          <w:color w:val="000000"/>
          <w:sz w:val="28"/>
        </w:rPr>
        <w:t>1-қосымшада</w:t>
      </w:r>
      <w:r>
        <w:rPr>
          <w:rFonts w:ascii="Times New Roman"/>
          <w:b w:val="false"/>
          <w:i w:val="false"/>
          <w:color w:val="000000"/>
          <w:sz w:val="28"/>
        </w:rPr>
        <w:t xml:space="preserve"> көрсетілген шығындардың, ресурстардың, бизнес процестердің тізбелері почта ұйымының қарауы бойынша қосымша нақтылануы және кеңейтілуі мүмкін ең аз тізбелері болып табылады. Қызмет бағыттары сондай-ақ почта ұйымы ұсынатын қызметтер түрлеріне қарай нақтылануы мүмкін. </w:t>
      </w:r>
    </w:p>
    <w:bookmarkEnd w:id="20"/>
    <w:bookmarkStart w:name="z22" w:id="21"/>
    <w:p>
      <w:pPr>
        <w:spacing w:after="0"/>
        <w:ind w:left="0"/>
        <w:jc w:val="both"/>
      </w:pPr>
      <w:r>
        <w:rPr>
          <w:rFonts w:ascii="Times New Roman"/>
          <w:b w:val="false"/>
          <w:i w:val="false"/>
          <w:color w:val="000000"/>
          <w:sz w:val="28"/>
        </w:rPr>
        <w:t xml:space="preserve">
      20. Осы Ережеге берілген 1-қосымшада көрініс таппаған шығындар мен қолданысқа енгізілген активтерді бөлу базаларын почта ұйымы осы Ереженің 9-тармағына сәйкес қолдануы мүмкін. </w:t>
      </w:r>
    </w:p>
    <w:bookmarkEnd w:id="21"/>
    <w:bookmarkStart w:name="z23" w:id="22"/>
    <w:p>
      <w:pPr>
        <w:spacing w:after="0"/>
        <w:ind w:left="0"/>
        <w:jc w:val="both"/>
      </w:pPr>
      <w:r>
        <w:rPr>
          <w:rFonts w:ascii="Times New Roman"/>
          <w:b w:val="false"/>
          <w:i w:val="false"/>
          <w:color w:val="000000"/>
          <w:sz w:val="28"/>
        </w:rPr>
        <w:t xml:space="preserve">
      21. Осы Ережеде көзделген есептілікті қалыптастыру осы есептілік қалыптасатын барлық кезең ішінде нақты шығындар мен қолданысқа енгізілген активтерді бөлу үшін белгіленген тәртіппен айқындалған почта ұйымы қолданатын бөлу базаларының өзгермейтіндігіне негізделеді. Есептік кезең ішінде бөлудің әртүрлі коэффициенттерін қолдану мүмкіндігі уәкілетті органмен белгіленген тәртіппен келісілетін реттеліп көрсетілетін қызметтердің түрлері бойынша бөлектеп есепке алуды жүргізу әдістемесінде анықталады. </w:t>
      </w:r>
    </w:p>
    <w:bookmarkEnd w:id="22"/>
    <w:bookmarkStart w:name="z24" w:id="23"/>
    <w:p>
      <w:pPr>
        <w:spacing w:after="0"/>
        <w:ind w:left="0"/>
        <w:jc w:val="both"/>
      </w:pPr>
      <w:r>
        <w:rPr>
          <w:rFonts w:ascii="Times New Roman"/>
          <w:b w:val="false"/>
          <w:i w:val="false"/>
          <w:color w:val="000000"/>
          <w:sz w:val="28"/>
        </w:rPr>
        <w:t xml:space="preserve">
      22. Почта ұйымы қызметтер көрсеткеннен алынатын табыстар бастапқы құжаттардың және бухгалтерлік есеп деректерінің негізінде: </w:t>
      </w:r>
    </w:p>
    <w:bookmarkEnd w:id="23"/>
    <w:p>
      <w:pPr>
        <w:spacing w:after="0"/>
        <w:ind w:left="0"/>
        <w:jc w:val="both"/>
      </w:pPr>
      <w:r>
        <w:rPr>
          <w:rFonts w:ascii="Times New Roman"/>
          <w:b w:val="false"/>
          <w:i w:val="false"/>
          <w:color w:val="000000"/>
          <w:sz w:val="28"/>
        </w:rPr>
        <w:t xml:space="preserve">
      1) реттеліп көрсетілетін қызметтер бойынша - жасасылған шарттар шеңберінде көрсетілген қызметтердің іс жүзіндегі көлемдеріне сәйкес және уәкілетті орган бекіткен тарифтер бойынша; </w:t>
      </w:r>
    </w:p>
    <w:p>
      <w:pPr>
        <w:spacing w:after="0"/>
        <w:ind w:left="0"/>
        <w:jc w:val="both"/>
      </w:pPr>
      <w:r>
        <w:rPr>
          <w:rFonts w:ascii="Times New Roman"/>
          <w:b w:val="false"/>
          <w:i w:val="false"/>
          <w:color w:val="000000"/>
          <w:sz w:val="28"/>
        </w:rPr>
        <w:t xml:space="preserve">
      2) реттеліп көрсетілмейтін қызметтер бойынша - олар бойынша тиісті қызметтер ұсынылған көлемдер мен бағаларға сүйене отырып жеке ескеріледі. </w:t>
      </w:r>
    </w:p>
    <w:bookmarkStart w:name="z25" w:id="24"/>
    <w:p>
      <w:pPr>
        <w:spacing w:after="0"/>
        <w:ind w:left="0"/>
        <w:jc w:val="both"/>
      </w:pPr>
      <w:r>
        <w:rPr>
          <w:rFonts w:ascii="Times New Roman"/>
          <w:b w:val="false"/>
          <w:i w:val="false"/>
          <w:color w:val="000000"/>
          <w:sz w:val="28"/>
        </w:rPr>
        <w:t xml:space="preserve">
      23. Почта жөнелтімдерін және құндылықтарын автокөлігімен тасымалдауға шығыстарды бөлген кезде почта ұйымы адрес иесінің географиялық орналасқан жерін, бағдардың ұзақтылығын, ішкі облыстық жолдардың жай-күйін ескере отырып почтаны автотасымалдауда қолданысқа енгізілген активтерді бөлу коэффициентін назарға алады. </w:t>
      </w:r>
    </w:p>
    <w:bookmarkEnd w:id="24"/>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3. Табыс</w:t>
      </w:r>
      <w:r>
        <w:rPr>
          <w:rFonts w:ascii="Times New Roman"/>
          <w:b/>
          <w:i w:val="false"/>
          <w:color w:val="000000"/>
          <w:sz w:val="28"/>
        </w:rPr>
        <w:t>тар, шығыстар мен қолданысқа енгізілген</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активтер</w:t>
      </w:r>
      <w:r>
        <w:rPr>
          <w:rFonts w:ascii="Times New Roman"/>
          <w:b/>
          <w:i w:val="false"/>
          <w:color w:val="000000"/>
          <w:sz w:val="28"/>
        </w:rPr>
        <w:t xml:space="preserve"> бойынша есептілік. Бөлектеп есепке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деректерінің</w:t>
      </w:r>
      <w:r>
        <w:rPr>
          <w:rFonts w:ascii="Times New Roman"/>
          <w:b/>
          <w:i w:val="false"/>
          <w:color w:val="000000"/>
          <w:sz w:val="28"/>
        </w:rPr>
        <w:t xml:space="preserve"> және бухгалтерлік есеп деректерінің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арасындағы</w:t>
      </w:r>
      <w:r>
        <w:rPr>
          <w:rFonts w:ascii="Times New Roman"/>
          <w:b/>
          <w:i w:val="false"/>
          <w:color w:val="000000"/>
          <w:sz w:val="28"/>
        </w:rPr>
        <w:t xml:space="preserve"> өзара байланыс</w:t>
      </w:r>
    </w:p>
    <w:p>
      <w:pPr>
        <w:spacing w:after="0"/>
        <w:ind w:left="0"/>
        <w:jc w:val="both"/>
      </w:pPr>
      <w:r>
        <w:rPr>
          <w:rFonts w:ascii="Times New Roman"/>
          <w:b w:val="false"/>
          <w:i w:val="false"/>
          <w:color w:val="000000"/>
          <w:sz w:val="28"/>
        </w:rPr>
        <w:t xml:space="preserve">
      24. Почта ұйымы уәкілетті органға ұсынатын есептілік осы Ережеге сәйкес: </w:t>
      </w:r>
    </w:p>
    <w:p>
      <w:pPr>
        <w:spacing w:after="0"/>
        <w:ind w:left="0"/>
        <w:jc w:val="both"/>
      </w:pPr>
      <w:r>
        <w:rPr>
          <w:rFonts w:ascii="Times New Roman"/>
          <w:b w:val="false"/>
          <w:i w:val="false"/>
          <w:color w:val="000000"/>
          <w:sz w:val="28"/>
        </w:rPr>
        <w:t xml:space="preserve">
      1) шығындар мен қолданысқа енгізілген активтерді экономикалық ресурстарға осы Ережеге берілген </w:t>
      </w:r>
      <w:r>
        <w:rPr>
          <w:rFonts w:ascii="Times New Roman"/>
          <w:b w:val="false"/>
          <w:i w:val="false"/>
          <w:color w:val="000000"/>
          <w:sz w:val="28"/>
        </w:rPr>
        <w:t>2-қосымшаның</w:t>
      </w:r>
      <w:r>
        <w:rPr>
          <w:rFonts w:ascii="Times New Roman"/>
          <w:b w:val="false"/>
          <w:i w:val="false"/>
          <w:color w:val="000000"/>
          <w:sz w:val="28"/>
        </w:rPr>
        <w:t xml:space="preserve"> нысаны бойынша бөлу туралы есепті; </w:t>
      </w:r>
    </w:p>
    <w:p>
      <w:pPr>
        <w:spacing w:after="0"/>
        <w:ind w:left="0"/>
        <w:jc w:val="both"/>
      </w:pPr>
      <w:r>
        <w:rPr>
          <w:rFonts w:ascii="Times New Roman"/>
          <w:b w:val="false"/>
          <w:i w:val="false"/>
          <w:color w:val="000000"/>
          <w:sz w:val="28"/>
        </w:rPr>
        <w:t xml:space="preserve">
      2) экономикалық ресурстармен байланысты шығындар мен қолданысқа енгізілген активтерді осы Ережеге берілген </w:t>
      </w:r>
      <w:r>
        <w:rPr>
          <w:rFonts w:ascii="Times New Roman"/>
          <w:b w:val="false"/>
          <w:i w:val="false"/>
          <w:color w:val="000000"/>
          <w:sz w:val="28"/>
        </w:rPr>
        <w:t>3-қосымшаның</w:t>
      </w:r>
      <w:r>
        <w:rPr>
          <w:rFonts w:ascii="Times New Roman"/>
          <w:b w:val="false"/>
          <w:i w:val="false"/>
          <w:color w:val="000000"/>
          <w:sz w:val="28"/>
        </w:rPr>
        <w:t xml:space="preserve"> нысаны бойынша бизнес процестерге бөлу туралы есепті; </w:t>
      </w:r>
    </w:p>
    <w:p>
      <w:pPr>
        <w:spacing w:after="0"/>
        <w:ind w:left="0"/>
        <w:jc w:val="both"/>
      </w:pPr>
      <w:r>
        <w:rPr>
          <w:rFonts w:ascii="Times New Roman"/>
          <w:b w:val="false"/>
          <w:i w:val="false"/>
          <w:color w:val="000000"/>
          <w:sz w:val="28"/>
        </w:rPr>
        <w:t xml:space="preserve">
      3) көмекші бизнес-процестердің шығындары мен қолданысқа енгізілген активтерін осы Ережеге берілген </w:t>
      </w:r>
      <w:r>
        <w:rPr>
          <w:rFonts w:ascii="Times New Roman"/>
          <w:b w:val="false"/>
          <w:i w:val="false"/>
          <w:color w:val="000000"/>
          <w:sz w:val="28"/>
        </w:rPr>
        <w:t>4-қосымшаның</w:t>
      </w:r>
      <w:r>
        <w:rPr>
          <w:rFonts w:ascii="Times New Roman"/>
          <w:b w:val="false"/>
          <w:i w:val="false"/>
          <w:color w:val="000000"/>
          <w:sz w:val="28"/>
        </w:rPr>
        <w:t xml:space="preserve"> нысаны бойынша өндірістің және басқарудың бизнес-процестеріне бөлу туралы есепті; </w:t>
      </w:r>
    </w:p>
    <w:p>
      <w:pPr>
        <w:spacing w:after="0"/>
        <w:ind w:left="0"/>
        <w:jc w:val="both"/>
      </w:pPr>
      <w:r>
        <w:rPr>
          <w:rFonts w:ascii="Times New Roman"/>
          <w:b w:val="false"/>
          <w:i w:val="false"/>
          <w:color w:val="000000"/>
          <w:sz w:val="28"/>
        </w:rPr>
        <w:t xml:space="preserve">
      4) басқарудың бизнес-процестерінің шығындары мен қолданысқа енгізілген активтерін осы Ережеге берілген </w:t>
      </w:r>
      <w:r>
        <w:rPr>
          <w:rFonts w:ascii="Times New Roman"/>
          <w:b w:val="false"/>
          <w:i w:val="false"/>
          <w:color w:val="000000"/>
          <w:sz w:val="28"/>
        </w:rPr>
        <w:t>5-қосымшаның</w:t>
      </w:r>
      <w:r>
        <w:rPr>
          <w:rFonts w:ascii="Times New Roman"/>
          <w:b w:val="false"/>
          <w:i w:val="false"/>
          <w:color w:val="000000"/>
          <w:sz w:val="28"/>
        </w:rPr>
        <w:t xml:space="preserve"> нысаны бойынша қызмет бағыттарына және қызметтерге бөлу туралы есепті; </w:t>
      </w:r>
    </w:p>
    <w:p>
      <w:pPr>
        <w:spacing w:after="0"/>
        <w:ind w:left="0"/>
        <w:jc w:val="both"/>
      </w:pPr>
      <w:r>
        <w:rPr>
          <w:rFonts w:ascii="Times New Roman"/>
          <w:b w:val="false"/>
          <w:i w:val="false"/>
          <w:color w:val="000000"/>
          <w:sz w:val="28"/>
        </w:rPr>
        <w:t xml:space="preserve">
      5) өндірістің бизнес-процестерінің шығындары мен қолданысқа енгізілген активтерін осы Ережеге берілген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қызмет бағыттарына және қызметтерге бөлу туралы есепті; </w:t>
      </w:r>
    </w:p>
    <w:p>
      <w:pPr>
        <w:spacing w:after="0"/>
        <w:ind w:left="0"/>
        <w:jc w:val="both"/>
      </w:pPr>
      <w:r>
        <w:rPr>
          <w:rFonts w:ascii="Times New Roman"/>
          <w:b w:val="false"/>
          <w:i w:val="false"/>
          <w:color w:val="000000"/>
          <w:sz w:val="28"/>
        </w:rPr>
        <w:t xml:space="preserve">
      6) басқарудың бизнес-процестерінің бірлескен және жалпы шығындары мен активтерін осы Ережеге берілген </w:t>
      </w:r>
      <w:r>
        <w:rPr>
          <w:rFonts w:ascii="Times New Roman"/>
          <w:b w:val="false"/>
          <w:i w:val="false"/>
          <w:color w:val="000000"/>
          <w:sz w:val="28"/>
        </w:rPr>
        <w:t>7-қосымшаның</w:t>
      </w:r>
      <w:r>
        <w:rPr>
          <w:rFonts w:ascii="Times New Roman"/>
          <w:b w:val="false"/>
          <w:i w:val="false"/>
          <w:color w:val="000000"/>
          <w:sz w:val="28"/>
        </w:rPr>
        <w:t xml:space="preserve"> нысаны бойынша қызмет бағыттарына және қызметтерге бөлу туралы есепті; </w:t>
      </w:r>
    </w:p>
    <w:p>
      <w:pPr>
        <w:spacing w:after="0"/>
        <w:ind w:left="0"/>
        <w:jc w:val="both"/>
      </w:pPr>
      <w:r>
        <w:rPr>
          <w:rFonts w:ascii="Times New Roman"/>
          <w:b w:val="false"/>
          <w:i w:val="false"/>
          <w:color w:val="000000"/>
          <w:sz w:val="28"/>
        </w:rPr>
        <w:t xml:space="preserve">
      7) өндірістің бизнес-процестерінің бірлескен және жалпы шығындары мен активтерін осы Ережеге берілген </w:t>
      </w:r>
      <w:r>
        <w:rPr>
          <w:rFonts w:ascii="Times New Roman"/>
          <w:b w:val="false"/>
          <w:i w:val="false"/>
          <w:color w:val="000000"/>
          <w:sz w:val="28"/>
        </w:rPr>
        <w:t>8-қосымшаның</w:t>
      </w:r>
      <w:r>
        <w:rPr>
          <w:rFonts w:ascii="Times New Roman"/>
          <w:b w:val="false"/>
          <w:i w:val="false"/>
          <w:color w:val="000000"/>
          <w:sz w:val="28"/>
        </w:rPr>
        <w:t xml:space="preserve"> нысаны бойынша қызмет бағыттарына және қызметтерге бөлу туралы есепті; </w:t>
      </w:r>
    </w:p>
    <w:p>
      <w:pPr>
        <w:spacing w:after="0"/>
        <w:ind w:left="0"/>
        <w:jc w:val="both"/>
      </w:pPr>
      <w:r>
        <w:rPr>
          <w:rFonts w:ascii="Times New Roman"/>
          <w:b w:val="false"/>
          <w:i w:val="false"/>
          <w:color w:val="000000"/>
          <w:sz w:val="28"/>
        </w:rPr>
        <w:t xml:space="preserve">
      8) табыстарды, шығындар мен қолданысқа енгізілген активтерді осы Ережеге берілген </w:t>
      </w:r>
      <w:r>
        <w:rPr>
          <w:rFonts w:ascii="Times New Roman"/>
          <w:b w:val="false"/>
          <w:i w:val="false"/>
          <w:color w:val="000000"/>
          <w:sz w:val="28"/>
        </w:rPr>
        <w:t>9-қосымшаның</w:t>
      </w:r>
      <w:r>
        <w:rPr>
          <w:rFonts w:ascii="Times New Roman"/>
          <w:b w:val="false"/>
          <w:i w:val="false"/>
          <w:color w:val="000000"/>
          <w:sz w:val="28"/>
        </w:rPr>
        <w:t xml:space="preserve"> нысаны бойынша қызмет бағыттарына және қызметтерге қорытынды бөлу туралы есепті қамтиды. </w:t>
      </w:r>
    </w:p>
    <w:bookmarkStart w:name="z27" w:id="26"/>
    <w:p>
      <w:pPr>
        <w:spacing w:after="0"/>
        <w:ind w:left="0"/>
        <w:jc w:val="both"/>
      </w:pPr>
      <w:r>
        <w:rPr>
          <w:rFonts w:ascii="Times New Roman"/>
          <w:b w:val="false"/>
          <w:i w:val="false"/>
          <w:color w:val="000000"/>
          <w:sz w:val="28"/>
        </w:rPr>
        <w:t xml:space="preserve">
      25. Почта ұйымы үстіміздегі жылдың 1 мамырына дейін осы Ереженің 24-тармағында көзделген өткен күнтізбелік жылдың есептілігін уәкілетті органға ұсынсын. </w:t>
      </w:r>
    </w:p>
    <w:bookmarkEnd w:id="26"/>
    <w:bookmarkStart w:name="z28" w:id="27"/>
    <w:p>
      <w:pPr>
        <w:spacing w:after="0"/>
        <w:ind w:left="0"/>
        <w:jc w:val="both"/>
      </w:pPr>
      <w:r>
        <w:rPr>
          <w:rFonts w:ascii="Times New Roman"/>
          <w:b w:val="false"/>
          <w:i w:val="false"/>
          <w:color w:val="000000"/>
          <w:sz w:val="28"/>
        </w:rPr>
        <w:t xml:space="preserve">
      26. Осы Ережеге берілген 9-қосымшада почта ұйымы толтырған және ұсынған нысандағы табыстардың жиынтықты сомасы почта ұйымы тиісті кезеңге бухгалтерлік есеп және қаржылық есептілік туралы </w:t>
      </w:r>
      <w:r>
        <w:rPr>
          <w:rFonts w:ascii="Times New Roman"/>
          <w:b w:val="false"/>
          <w:i w:val="false"/>
          <w:color w:val="000000"/>
          <w:sz w:val="28"/>
        </w:rPr>
        <w:t>заңнамаға</w:t>
      </w:r>
      <w:r>
        <w:rPr>
          <w:rFonts w:ascii="Times New Roman"/>
          <w:b w:val="false"/>
          <w:i w:val="false"/>
          <w:color w:val="000000"/>
          <w:sz w:val="28"/>
        </w:rPr>
        <w:t xml:space="preserve"> сәйкес жасайтын қаржылық есептіліктің 2-нысаны бойынша есептің "Тауарларды, жұмыстарды және қызметтерді сатудан түскен табыстар" деген жол бойынша көрсетілген деректерге сәйкес келуі тиіс. </w:t>
      </w:r>
    </w:p>
    <w:bookmarkEnd w:id="27"/>
    <w:bookmarkStart w:name="z29" w:id="28"/>
    <w:p>
      <w:pPr>
        <w:spacing w:after="0"/>
        <w:ind w:left="0"/>
        <w:jc w:val="both"/>
      </w:pPr>
      <w:r>
        <w:rPr>
          <w:rFonts w:ascii="Times New Roman"/>
          <w:b w:val="false"/>
          <w:i w:val="false"/>
          <w:color w:val="000000"/>
          <w:sz w:val="28"/>
        </w:rPr>
        <w:t xml:space="preserve">
      27. Осы Ережеге берілген 9-қосымшаға сәйкес почта ұйымы кезең шығыстарының минусымен толтырған және ұсынған нысандағы шығыстардың жиынтықты сомасы почта ұйымы тиісті кезеңге бухгалтерлік есеп және қаржылық есептілік туралы заңнамаға сәйкес жасайтын қаржылық есептіліктің 2-нысаны бойынша есептің "Сатылған тауарлардың (жұмыстардың, қызметтердің) өзіндік құны" деген жол бойынша көрсетілген деректерге сәйкес келуі тиіс. </w:t>
      </w:r>
    </w:p>
    <w:bookmarkEnd w:id="28"/>
    <w:bookmarkStart w:name="z30" w:id="29"/>
    <w:p>
      <w:pPr>
        <w:spacing w:after="0"/>
        <w:ind w:left="0"/>
        <w:jc w:val="both"/>
      </w:pPr>
      <w:r>
        <w:rPr>
          <w:rFonts w:ascii="Times New Roman"/>
          <w:b w:val="false"/>
          <w:i w:val="false"/>
          <w:color w:val="000000"/>
          <w:sz w:val="28"/>
        </w:rPr>
        <w:t xml:space="preserve">
      28. Осы Ережеге берілген 9-қосымшаға сәйкес почта ұйымы толтырған және ұсынған нысандағы шығыстардың жиынтықты сомасы почта ұйымы тиісті кезеңге бухгалтерлік есеп және қаржылық есептілік туралы заңнамаға сәйкес жасайтын қаржылық есептіліктің 2-нысаны бойынша есептің "Кезең шығыстары" деген жол бойынша көрсетілген деректерге сәйкес келуі тиіс. </w:t>
      </w:r>
    </w:p>
    <w:bookmarkEnd w:id="29"/>
    <w:bookmarkStart w:name="z31" w:id="30"/>
    <w:p>
      <w:pPr>
        <w:spacing w:after="0"/>
        <w:ind w:left="0"/>
        <w:jc w:val="both"/>
      </w:pPr>
      <w:r>
        <w:rPr>
          <w:rFonts w:ascii="Times New Roman"/>
          <w:b w:val="false"/>
          <w:i w:val="false"/>
          <w:color w:val="000000"/>
          <w:sz w:val="28"/>
        </w:rPr>
        <w:t xml:space="preserve">
      29. Негізгі құралдар мен материалдық емес активтердің есепті (қалдық) құны тиісті күнге бухгалтерлік есептіліктің деректеріне сәйкес келуге тиіс. </w:t>
      </w:r>
    </w:p>
    <w:bookmarkEnd w:id="30"/>
    <w:bookmarkStart w:name="z32" w:id="31"/>
    <w:p>
      <w:pPr>
        <w:spacing w:after="0"/>
        <w:ind w:left="0"/>
        <w:jc w:val="both"/>
      </w:pPr>
      <w:r>
        <w:rPr>
          <w:rFonts w:ascii="Times New Roman"/>
          <w:b w:val="false"/>
          <w:i w:val="false"/>
          <w:color w:val="000000"/>
          <w:sz w:val="28"/>
        </w:rPr>
        <w:t xml:space="preserve">
      30. Қағаз арқылы жеткізілетін есептерге почта ұйымының басшысы мен бас бухгалтері қол қояды және мөрмен растайды. Есептілік уәкілетті органға электрондық және қағаз арқылы ұсынылады. Электрондық жеткізгіштегі есептілік қағаз арқылы жеткізілетін есептілікке сәйкес келуге тиіс. </w:t>
      </w:r>
    </w:p>
    <w:bookmarkEnd w:id="31"/>
    <w:p>
      <w:pPr>
        <w:spacing w:after="0"/>
        <w:ind w:left="0"/>
        <w:jc w:val="both"/>
      </w:pPr>
      <w:bookmarkStart w:name="z33" w:id="32"/>
      <w:r>
        <w:rPr>
          <w:rFonts w:ascii="Times New Roman"/>
          <w:b w:val="false"/>
          <w:i w:val="false"/>
          <w:color w:val="000000"/>
          <w:sz w:val="28"/>
        </w:rPr>
        <w:t>
        Жалпыға қол жетімді почта    </w:t>
      </w:r>
    </w:p>
    <w:bookmarkEnd w:id="32"/>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1-қосымша                   </w:t>
      </w:r>
    </w:p>
    <w:p>
      <w:pPr>
        <w:spacing w:after="0"/>
        <w:ind w:left="0"/>
        <w:jc w:val="both"/>
      </w:pPr>
      <w:r>
        <w:rPr>
          <w:rFonts w:ascii="Times New Roman"/>
          <w:b w:val="false"/>
          <w:i w:val="false"/>
          <w:color w:val="000000"/>
          <w:sz w:val="28"/>
        </w:rPr>
        <w:t>1-кесте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Экономикалық ресурстар түрлерінің және экономикалық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ресурстарға</w:t>
      </w:r>
      <w:r>
        <w:rPr>
          <w:rFonts w:ascii="Times New Roman"/>
          <w:b/>
          <w:i w:val="false"/>
          <w:color w:val="000000"/>
          <w:sz w:val="28"/>
        </w:rPr>
        <w:t xml:space="preserve"> жанама шығындардың бөлу базаларының үлгі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тізбесі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w:t>
            </w:r>
          </w:p>
          <w:p>
            <w:pPr>
              <w:spacing w:after="20"/>
              <w:ind w:left="20"/>
              <w:jc w:val="both"/>
            </w:pPr>
            <w:r>
              <w:rPr>
                <w:rFonts w:ascii="Times New Roman"/>
                <w:b w:val="false"/>
                <w:i w:val="false"/>
                <w:color w:val="000000"/>
                <w:sz w:val="20"/>
              </w:rPr>
              <w:t xml:space="preserve">
активтің </w:t>
            </w:r>
          </w:p>
          <w:p>
            <w:pPr>
              <w:spacing w:after="20"/>
              <w:ind w:left="20"/>
              <w:jc w:val="both"/>
            </w:pPr>
            <w:r>
              <w:rPr>
                <w:rFonts w:ascii="Times New Roman"/>
                <w:b w:val="false"/>
                <w:i w:val="false"/>
                <w:color w:val="000000"/>
                <w:sz w:val="20"/>
              </w:rPr>
              <w:t xml:space="preserve">
атауы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ресурстар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 </w:t>
            </w:r>
          </w:p>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нал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 </w:t>
            </w:r>
          </w:p>
          <w:p>
            <w:pPr>
              <w:spacing w:after="20"/>
              <w:ind w:left="20"/>
              <w:jc w:val="both"/>
            </w:pPr>
            <w:r>
              <w:rPr>
                <w:rFonts w:ascii="Times New Roman"/>
                <w:b w:val="false"/>
                <w:i w:val="false"/>
                <w:color w:val="000000"/>
                <w:sz w:val="20"/>
              </w:rPr>
              <w:t xml:space="preserve">
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налар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жаб- </w:t>
            </w:r>
          </w:p>
          <w:p>
            <w:pPr>
              <w:spacing w:after="20"/>
              <w:ind w:left="20"/>
              <w:jc w:val="both"/>
            </w:pPr>
            <w:r>
              <w:rPr>
                <w:rFonts w:ascii="Times New Roman"/>
                <w:b w:val="false"/>
                <w:i w:val="false"/>
                <w:color w:val="000000"/>
                <w:sz w:val="20"/>
              </w:rPr>
              <w:t xml:space="preserve">
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құ- </w:t>
            </w:r>
          </w:p>
          <w:p>
            <w:pPr>
              <w:spacing w:after="20"/>
              <w:ind w:left="20"/>
              <w:jc w:val="both"/>
            </w:pPr>
            <w:r>
              <w:rPr>
                <w:rFonts w:ascii="Times New Roman"/>
                <w:b w:val="false"/>
                <w:i w:val="false"/>
                <w:color w:val="000000"/>
                <w:sz w:val="20"/>
              </w:rPr>
              <w:t xml:space="preserve">
рал- </w:t>
            </w:r>
          </w:p>
          <w:p>
            <w:pPr>
              <w:spacing w:after="20"/>
              <w:ind w:left="20"/>
              <w:jc w:val="both"/>
            </w:pPr>
            <w:r>
              <w:rPr>
                <w:rFonts w:ascii="Times New Roman"/>
                <w:b w:val="false"/>
                <w:i w:val="false"/>
                <w:color w:val="000000"/>
                <w:sz w:val="20"/>
              </w:rPr>
              <w:t xml:space="preserve">
дары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
ак- </w:t>
            </w:r>
          </w:p>
          <w:p>
            <w:pPr>
              <w:spacing w:after="20"/>
              <w:ind w:left="20"/>
              <w:jc w:val="both"/>
            </w:pPr>
            <w:r>
              <w:rPr>
                <w:rFonts w:ascii="Times New Roman"/>
                <w:b w:val="false"/>
                <w:i w:val="false"/>
                <w:color w:val="000000"/>
                <w:sz w:val="20"/>
              </w:rPr>
              <w:t xml:space="preserve">
тив- </w:t>
            </w:r>
          </w:p>
          <w:p>
            <w:pPr>
              <w:spacing w:after="20"/>
              <w:ind w:left="20"/>
              <w:jc w:val="both"/>
            </w:pPr>
            <w:r>
              <w:rPr>
                <w:rFonts w:ascii="Times New Roman"/>
                <w:b w:val="false"/>
                <w:i w:val="false"/>
                <w:color w:val="000000"/>
                <w:sz w:val="20"/>
              </w:rPr>
              <w:t xml:space="preserve">
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w:t>
            </w:r>
          </w:p>
          <w:p>
            <w:pPr>
              <w:spacing w:after="20"/>
              <w:ind w:left="20"/>
              <w:jc w:val="both"/>
            </w:pPr>
            <w:r>
              <w:rPr>
                <w:rFonts w:ascii="Times New Roman"/>
                <w:b w:val="false"/>
                <w:i w:val="false"/>
                <w:color w:val="000000"/>
                <w:sz w:val="20"/>
              </w:rPr>
              <w:t xml:space="preserve">
ақы төлеу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w:t>
            </w:r>
          </w:p>
          <w:p>
            <w:pPr>
              <w:spacing w:after="20"/>
              <w:ind w:left="20"/>
              <w:jc w:val="both"/>
            </w:pPr>
            <w:r>
              <w:rPr>
                <w:rFonts w:ascii="Times New Roman"/>
                <w:b w:val="false"/>
                <w:i w:val="false"/>
                <w:color w:val="000000"/>
                <w:sz w:val="20"/>
              </w:rPr>
              <w:t xml:space="preserve">
ақы тө- </w:t>
            </w:r>
          </w:p>
          <w:p>
            <w:pPr>
              <w:spacing w:after="20"/>
              <w:ind w:left="20"/>
              <w:jc w:val="both"/>
            </w:pPr>
            <w:r>
              <w:rPr>
                <w:rFonts w:ascii="Times New Roman"/>
                <w:b w:val="false"/>
                <w:i w:val="false"/>
                <w:color w:val="000000"/>
                <w:sz w:val="20"/>
              </w:rPr>
              <w:t xml:space="preserve">
леу шы- </w:t>
            </w:r>
          </w:p>
          <w:p>
            <w:pPr>
              <w:spacing w:after="20"/>
              <w:ind w:left="20"/>
              <w:jc w:val="both"/>
            </w:pPr>
            <w:r>
              <w:rPr>
                <w:rFonts w:ascii="Times New Roman"/>
                <w:b w:val="false"/>
                <w:i w:val="false"/>
                <w:color w:val="000000"/>
                <w:sz w:val="20"/>
              </w:rPr>
              <w:t xml:space="preserve">
ғындары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Персоналға </w:t>
            </w:r>
          </w:p>
          <w:p>
            <w:pPr>
              <w:spacing w:after="20"/>
              <w:ind w:left="20"/>
              <w:jc w:val="both"/>
            </w:pPr>
            <w:r>
              <w:rPr>
                <w:rFonts w:ascii="Times New Roman"/>
                <w:b w:val="false"/>
                <w:i w:val="false"/>
                <w:color w:val="000000"/>
                <w:sz w:val="20"/>
              </w:rPr>
              <w:t xml:space="preserve">
өзге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керлер- </w:t>
            </w:r>
          </w:p>
          <w:p>
            <w:pPr>
              <w:spacing w:after="20"/>
              <w:ind w:left="20"/>
              <w:jc w:val="both"/>
            </w:pPr>
            <w:r>
              <w:rPr>
                <w:rFonts w:ascii="Times New Roman"/>
                <w:b w:val="false"/>
                <w:i w:val="false"/>
                <w:color w:val="000000"/>
                <w:sz w:val="20"/>
              </w:rPr>
              <w:t xml:space="preserve">
дің саны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w:t>
            </w:r>
          </w:p>
          <w:p>
            <w:pPr>
              <w:spacing w:after="20"/>
              <w:ind w:left="20"/>
              <w:jc w:val="both"/>
            </w:pPr>
            <w:r>
              <w:rPr>
                <w:rFonts w:ascii="Times New Roman"/>
                <w:b w:val="false"/>
                <w:i w:val="false"/>
                <w:color w:val="000000"/>
                <w:sz w:val="20"/>
              </w:rPr>
              <w:t xml:space="preserve">
материалдар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w:t>
            </w:r>
          </w:p>
          <w:p>
            <w:pPr>
              <w:spacing w:after="20"/>
              <w:ind w:left="20"/>
              <w:jc w:val="both"/>
            </w:pPr>
            <w:r>
              <w:rPr>
                <w:rFonts w:ascii="Times New Roman"/>
                <w:b w:val="false"/>
                <w:i w:val="false"/>
                <w:color w:val="000000"/>
                <w:sz w:val="20"/>
              </w:rPr>
              <w:t xml:space="preserve">
энергиясы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Есеп- </w:t>
            </w:r>
          </w:p>
          <w:p>
            <w:pPr>
              <w:spacing w:after="20"/>
              <w:ind w:left="20"/>
              <w:jc w:val="both"/>
            </w:pPr>
            <w:r>
              <w:rPr>
                <w:rFonts w:ascii="Times New Roman"/>
                <w:b w:val="false"/>
                <w:i w:val="false"/>
                <w:color w:val="000000"/>
                <w:sz w:val="20"/>
              </w:rPr>
              <w:t xml:space="preserve">
теу при- </w:t>
            </w:r>
          </w:p>
          <w:p>
            <w:pPr>
              <w:spacing w:after="20"/>
              <w:ind w:left="20"/>
              <w:jc w:val="both"/>
            </w:pPr>
            <w:r>
              <w:rPr>
                <w:rFonts w:ascii="Times New Roman"/>
                <w:b w:val="false"/>
                <w:i w:val="false"/>
                <w:color w:val="000000"/>
                <w:sz w:val="20"/>
              </w:rPr>
              <w:t xml:space="preserve">
борла- </w:t>
            </w:r>
          </w:p>
          <w:p>
            <w:pPr>
              <w:spacing w:after="20"/>
              <w:ind w:left="20"/>
              <w:jc w:val="both"/>
            </w:pPr>
            <w:r>
              <w:rPr>
                <w:rFonts w:ascii="Times New Roman"/>
                <w:b w:val="false"/>
                <w:i w:val="false"/>
                <w:color w:val="000000"/>
                <w:sz w:val="20"/>
              </w:rPr>
              <w:t xml:space="preserve">
рының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2. Нор- </w:t>
            </w:r>
          </w:p>
          <w:p>
            <w:pPr>
              <w:spacing w:after="20"/>
              <w:ind w:left="20"/>
              <w:jc w:val="both"/>
            </w:pPr>
            <w:r>
              <w:rPr>
                <w:rFonts w:ascii="Times New Roman"/>
                <w:b w:val="false"/>
                <w:i w:val="false"/>
                <w:color w:val="000000"/>
                <w:sz w:val="20"/>
              </w:rPr>
              <w:t xml:space="preserve">
матив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w:t>
            </w:r>
          </w:p>
          <w:p>
            <w:pPr>
              <w:spacing w:after="20"/>
              <w:ind w:left="20"/>
              <w:jc w:val="both"/>
            </w:pPr>
            <w:r>
              <w:rPr>
                <w:rFonts w:ascii="Times New Roman"/>
                <w:b w:val="false"/>
                <w:i w:val="false"/>
                <w:color w:val="000000"/>
                <w:sz w:val="20"/>
              </w:rPr>
              <w:t xml:space="preserve">
құжаттар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 материалдары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Бастапқы </w:t>
            </w:r>
          </w:p>
          <w:p>
            <w:pPr>
              <w:spacing w:after="20"/>
              <w:ind w:left="20"/>
              <w:jc w:val="both"/>
            </w:pPr>
            <w:r>
              <w:rPr>
                <w:rFonts w:ascii="Times New Roman"/>
                <w:b w:val="false"/>
                <w:i w:val="false"/>
                <w:color w:val="000000"/>
                <w:sz w:val="20"/>
              </w:rPr>
              <w:t xml:space="preserve">
құжаттар </w:t>
            </w:r>
          </w:p>
          <w:p>
            <w:pPr>
              <w:spacing w:after="20"/>
              <w:ind w:left="20"/>
              <w:jc w:val="both"/>
            </w:pPr>
            <w:r>
              <w:rPr>
                <w:rFonts w:ascii="Times New Roman"/>
                <w:b w:val="false"/>
                <w:i w:val="false"/>
                <w:color w:val="000000"/>
                <w:sz w:val="20"/>
              </w:rPr>
              <w:t xml:space="preserve">
2. Норматив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(нақтылауға байланысты)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тардың  </w:t>
            </w:r>
          </w:p>
          <w:p>
            <w:pPr>
              <w:spacing w:after="20"/>
              <w:ind w:left="20"/>
              <w:jc w:val="both"/>
            </w:pPr>
            <w:r>
              <w:rPr>
                <w:rFonts w:ascii="Times New Roman"/>
                <w:b w:val="false"/>
                <w:i w:val="false"/>
                <w:color w:val="000000"/>
                <w:sz w:val="20"/>
              </w:rPr>
              <w:t xml:space="preserve">
түріне </w:t>
            </w:r>
          </w:p>
          <w:p>
            <w:pPr>
              <w:spacing w:after="20"/>
              <w:ind w:left="20"/>
              <w:jc w:val="both"/>
            </w:pPr>
            <w:r>
              <w:rPr>
                <w:rFonts w:ascii="Times New Roman"/>
                <w:b w:val="false"/>
                <w:i w:val="false"/>
                <w:color w:val="000000"/>
                <w:sz w:val="20"/>
              </w:rPr>
              <w:t xml:space="preserve">
бай- </w:t>
            </w:r>
          </w:p>
          <w:p>
            <w:pPr>
              <w:spacing w:after="20"/>
              <w:ind w:left="20"/>
              <w:jc w:val="both"/>
            </w:pPr>
            <w:r>
              <w:rPr>
                <w:rFonts w:ascii="Times New Roman"/>
                <w:b w:val="false"/>
                <w:i w:val="false"/>
                <w:color w:val="000000"/>
                <w:sz w:val="20"/>
              </w:rPr>
              <w:t xml:space="preserve">
ланысты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Бизнес-процестердің және экономикалық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i w:val="false"/>
          <w:color w:val="000000"/>
          <w:sz w:val="28"/>
        </w:rPr>
        <w:t xml:space="preserve"> бөлу базаларының үлгі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ресурстар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 </w:t>
            </w:r>
          </w:p>
          <w:p>
            <w:pPr>
              <w:spacing w:after="20"/>
              <w:ind w:left="20"/>
              <w:jc w:val="both"/>
            </w:pPr>
            <w:r>
              <w:rPr>
                <w:rFonts w:ascii="Times New Roman"/>
                <w:b w:val="false"/>
                <w:i w:val="false"/>
                <w:color w:val="000000"/>
                <w:sz w:val="20"/>
              </w:rPr>
              <w:t xml:space="preserve">
сонал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налар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жабдық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w:t>
            </w:r>
          </w:p>
          <w:p>
            <w:pPr>
              <w:spacing w:after="20"/>
              <w:ind w:left="20"/>
              <w:jc w:val="both"/>
            </w:pPr>
            <w:r>
              <w:rPr>
                <w:rFonts w:ascii="Times New Roman"/>
                <w:b w:val="false"/>
                <w:i w:val="false"/>
                <w:color w:val="000000"/>
                <w:sz w:val="20"/>
              </w:rPr>
              <w:t xml:space="preserve">
құрал- </w:t>
            </w:r>
          </w:p>
          <w:p>
            <w:pPr>
              <w:spacing w:after="20"/>
              <w:ind w:left="20"/>
              <w:jc w:val="both"/>
            </w:pPr>
            <w:r>
              <w:rPr>
                <w:rFonts w:ascii="Times New Roman"/>
                <w:b w:val="false"/>
                <w:i w:val="false"/>
                <w:color w:val="000000"/>
                <w:sz w:val="20"/>
              </w:rPr>
              <w:t xml:space="preserve">
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риалдық </w:t>
            </w:r>
          </w:p>
          <w:p>
            <w:pPr>
              <w:spacing w:after="20"/>
              <w:ind w:left="20"/>
              <w:jc w:val="both"/>
            </w:pP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
актив- </w:t>
            </w:r>
          </w:p>
          <w:p>
            <w:pPr>
              <w:spacing w:after="20"/>
              <w:ind w:left="20"/>
              <w:jc w:val="both"/>
            </w:pPr>
            <w:r>
              <w:rPr>
                <w:rFonts w:ascii="Times New Roman"/>
                <w:b w:val="false"/>
                <w:i w:val="false"/>
                <w:color w:val="000000"/>
                <w:sz w:val="20"/>
              </w:rPr>
              <w:t xml:space="preserve">
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Менеджменттің бизнес-процестер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басшылық ету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және есептілік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бизнес-процестері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w:t>
            </w:r>
          </w:p>
          <w:p>
            <w:pPr>
              <w:spacing w:after="20"/>
              <w:ind w:left="20"/>
              <w:jc w:val="both"/>
            </w:pPr>
            <w:r>
              <w:rPr>
                <w:rFonts w:ascii="Times New Roman"/>
                <w:b w:val="false"/>
                <w:i w:val="false"/>
                <w:color w:val="000000"/>
                <w:sz w:val="20"/>
              </w:rPr>
              <w:t xml:space="preserve">
қызмет көр- </w:t>
            </w:r>
          </w:p>
          <w:p>
            <w:pPr>
              <w:spacing w:after="20"/>
              <w:ind w:left="20"/>
              <w:jc w:val="both"/>
            </w:pPr>
            <w:r>
              <w:rPr>
                <w:rFonts w:ascii="Times New Roman"/>
                <w:b w:val="false"/>
                <w:i w:val="false"/>
                <w:color w:val="000000"/>
                <w:sz w:val="20"/>
              </w:rPr>
              <w:t xml:space="preserve">
сетуге бай- </w:t>
            </w:r>
          </w:p>
          <w:p>
            <w:pPr>
              <w:spacing w:after="20"/>
              <w:ind w:left="20"/>
              <w:jc w:val="both"/>
            </w:pPr>
            <w:r>
              <w:rPr>
                <w:rFonts w:ascii="Times New Roman"/>
                <w:b w:val="false"/>
                <w:i w:val="false"/>
                <w:color w:val="000000"/>
                <w:sz w:val="20"/>
              </w:rPr>
              <w:t xml:space="preserve">
ланысты про- </w:t>
            </w:r>
          </w:p>
          <w:p>
            <w:pPr>
              <w:spacing w:after="20"/>
              <w:ind w:left="20"/>
              <w:jc w:val="both"/>
            </w:pPr>
            <w:r>
              <w:rPr>
                <w:rFonts w:ascii="Times New Roman"/>
                <w:b w:val="false"/>
                <w:i w:val="false"/>
                <w:color w:val="000000"/>
                <w:sz w:val="20"/>
              </w:rPr>
              <w:t xml:space="preserve">
цестер (қыз- </w:t>
            </w:r>
          </w:p>
          <w:p>
            <w:pPr>
              <w:spacing w:after="20"/>
              <w:ind w:left="20"/>
              <w:jc w:val="both"/>
            </w:pPr>
            <w:r>
              <w:rPr>
                <w:rFonts w:ascii="Times New Roman"/>
                <w:b w:val="false"/>
                <w:i w:val="false"/>
                <w:color w:val="000000"/>
                <w:sz w:val="20"/>
              </w:rPr>
              <w:t xml:space="preserve">
меттердің </w:t>
            </w:r>
          </w:p>
          <w:p>
            <w:pPr>
              <w:spacing w:after="20"/>
              <w:ind w:left="20"/>
              <w:jc w:val="both"/>
            </w:pPr>
            <w:r>
              <w:rPr>
                <w:rFonts w:ascii="Times New Roman"/>
                <w:b w:val="false"/>
                <w:i w:val="false"/>
                <w:color w:val="000000"/>
                <w:sz w:val="20"/>
              </w:rPr>
              <w:t xml:space="preserve">
бөлінісінде)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w:t>
            </w:r>
          </w:p>
          <w:p>
            <w:pPr>
              <w:spacing w:after="20"/>
              <w:ind w:left="20"/>
              <w:jc w:val="both"/>
            </w:pPr>
            <w:r>
              <w:rPr>
                <w:rFonts w:ascii="Times New Roman"/>
                <w:b w:val="false"/>
                <w:i w:val="false"/>
                <w:color w:val="000000"/>
                <w:sz w:val="20"/>
              </w:rPr>
              <w:t xml:space="preserve">
ұсынуға бай- </w:t>
            </w:r>
          </w:p>
          <w:p>
            <w:pPr>
              <w:spacing w:after="20"/>
              <w:ind w:left="20"/>
              <w:jc w:val="both"/>
            </w:pPr>
            <w:r>
              <w:rPr>
                <w:rFonts w:ascii="Times New Roman"/>
                <w:b w:val="false"/>
                <w:i w:val="false"/>
                <w:color w:val="000000"/>
                <w:sz w:val="20"/>
              </w:rPr>
              <w:t xml:space="preserve">
ланысты про- </w:t>
            </w:r>
          </w:p>
          <w:p>
            <w:pPr>
              <w:spacing w:after="20"/>
              <w:ind w:left="20"/>
              <w:jc w:val="both"/>
            </w:pPr>
            <w:r>
              <w:rPr>
                <w:rFonts w:ascii="Times New Roman"/>
                <w:b w:val="false"/>
                <w:i w:val="false"/>
                <w:color w:val="000000"/>
                <w:sz w:val="20"/>
              </w:rPr>
              <w:t xml:space="preserve">
цестер (қыз- </w:t>
            </w:r>
          </w:p>
          <w:p>
            <w:pPr>
              <w:spacing w:after="20"/>
              <w:ind w:left="20"/>
              <w:jc w:val="both"/>
            </w:pPr>
            <w:r>
              <w:rPr>
                <w:rFonts w:ascii="Times New Roman"/>
                <w:b w:val="false"/>
                <w:i w:val="false"/>
                <w:color w:val="000000"/>
                <w:sz w:val="20"/>
              </w:rPr>
              <w:t xml:space="preserve">
меттердің </w:t>
            </w:r>
          </w:p>
          <w:p>
            <w:pPr>
              <w:spacing w:after="20"/>
              <w:ind w:left="20"/>
              <w:jc w:val="both"/>
            </w:pPr>
            <w:r>
              <w:rPr>
                <w:rFonts w:ascii="Times New Roman"/>
                <w:b w:val="false"/>
                <w:i w:val="false"/>
                <w:color w:val="000000"/>
                <w:sz w:val="20"/>
              </w:rPr>
              <w:t xml:space="preserve">
бөлінісінде)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пайдалануға  байланысты процестер (негізгі құралдардың бөлінісінде)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бизнес-процестер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 пайдалануға байланысты  процестер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пайдалануға байланысты  процестер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жабдықты  пайдалануға  байланысты процестер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w:t>
            </w:r>
          </w:p>
          <w:p>
            <w:pPr>
              <w:spacing w:after="20"/>
              <w:ind w:left="20"/>
              <w:jc w:val="both"/>
            </w:pPr>
            <w:r>
              <w:rPr>
                <w:rFonts w:ascii="Times New Roman"/>
                <w:b w:val="false"/>
                <w:i w:val="false"/>
                <w:color w:val="000000"/>
                <w:sz w:val="20"/>
              </w:rPr>
              <w:t xml:space="preserve">
құралдарды </w:t>
            </w:r>
          </w:p>
          <w:p>
            <w:pPr>
              <w:spacing w:after="20"/>
              <w:ind w:left="20"/>
              <w:jc w:val="both"/>
            </w:pPr>
            <w:r>
              <w:rPr>
                <w:rFonts w:ascii="Times New Roman"/>
                <w:b w:val="false"/>
                <w:i w:val="false"/>
                <w:color w:val="000000"/>
                <w:sz w:val="20"/>
              </w:rPr>
              <w:t xml:space="preserve">
пайдалануға </w:t>
            </w:r>
          </w:p>
          <w:p>
            <w:pPr>
              <w:spacing w:after="20"/>
              <w:ind w:left="20"/>
              <w:jc w:val="both"/>
            </w:pPr>
            <w:r>
              <w:rPr>
                <w:rFonts w:ascii="Times New Roman"/>
                <w:b w:val="false"/>
                <w:i w:val="false"/>
                <w:color w:val="000000"/>
                <w:sz w:val="20"/>
              </w:rPr>
              <w:t xml:space="preserve">
байланысты  </w:t>
            </w:r>
          </w:p>
          <w:p>
            <w:pPr>
              <w:spacing w:after="20"/>
              <w:ind w:left="20"/>
              <w:jc w:val="both"/>
            </w:pPr>
            <w:r>
              <w:rPr>
                <w:rFonts w:ascii="Times New Roman"/>
                <w:b w:val="false"/>
                <w:i w:val="false"/>
                <w:color w:val="000000"/>
                <w:sz w:val="20"/>
              </w:rPr>
              <w:t xml:space="preserve">
процестер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Т - уақыт; </w:t>
      </w:r>
    </w:p>
    <w:p>
      <w:pPr>
        <w:spacing w:after="0"/>
        <w:ind w:left="0"/>
        <w:jc w:val="both"/>
      </w:pPr>
      <w:r>
        <w:rPr>
          <w:rFonts w:ascii="Times New Roman"/>
          <w:b w:val="false"/>
          <w:i w:val="false"/>
          <w:color w:val="000000"/>
          <w:sz w:val="28"/>
        </w:rPr>
        <w:t xml:space="preserve">
      S - алаң; </w:t>
      </w:r>
    </w:p>
    <w:p>
      <w:pPr>
        <w:spacing w:after="0"/>
        <w:ind w:left="0"/>
        <w:jc w:val="both"/>
      </w:pPr>
      <w:r>
        <w:rPr>
          <w:rFonts w:ascii="Times New Roman"/>
          <w:b w:val="false"/>
          <w:i w:val="false"/>
          <w:color w:val="000000"/>
          <w:sz w:val="28"/>
        </w:rPr>
        <w:t xml:space="preserve">
      % - пайдалану (жұмыспен қамту) проценті. </w:t>
      </w:r>
    </w:p>
    <w:p>
      <w:pPr>
        <w:spacing w:after="0"/>
        <w:ind w:left="0"/>
        <w:jc w:val="both"/>
      </w:pPr>
      <w:r>
        <w:rPr>
          <w:rFonts w:ascii="Times New Roman"/>
          <w:b w:val="false"/>
          <w:i w:val="false"/>
          <w:color w:val="000000"/>
          <w:sz w:val="28"/>
        </w:rPr>
        <w:t xml:space="preserve">
      3-кесте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Көмекші бизнес-процестерді бөлу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базаларының</w:t>
      </w:r>
      <w:r>
        <w:rPr>
          <w:rFonts w:ascii="Times New Roman"/>
          <w:b/>
          <w:i w:val="false"/>
          <w:color w:val="000000"/>
          <w:sz w:val="28"/>
        </w:rPr>
        <w:t xml:space="preserve"> үлгі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Бизнес-процестің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w:t>
            </w:r>
          </w:p>
          <w:p>
            <w:pPr>
              <w:spacing w:after="20"/>
              <w:ind w:left="20"/>
              <w:jc w:val="both"/>
            </w:pPr>
            <w:r>
              <w:rPr>
                <w:rFonts w:ascii="Times New Roman"/>
                <w:b w:val="false"/>
                <w:i w:val="false"/>
                <w:color w:val="000000"/>
                <w:sz w:val="20"/>
              </w:rPr>
              <w:t xml:space="preserve">
тар мен </w:t>
            </w:r>
          </w:p>
          <w:p>
            <w:pPr>
              <w:spacing w:after="20"/>
              <w:ind w:left="20"/>
              <w:jc w:val="both"/>
            </w:pPr>
            <w:r>
              <w:rPr>
                <w:rFonts w:ascii="Times New Roman"/>
                <w:b w:val="false"/>
                <w:i w:val="false"/>
                <w:color w:val="000000"/>
                <w:sz w:val="20"/>
              </w:rPr>
              <w:t xml:space="preserve">
құрылыс- </w:t>
            </w:r>
          </w:p>
          <w:p>
            <w:pPr>
              <w:spacing w:after="20"/>
              <w:ind w:left="20"/>
              <w:jc w:val="both"/>
            </w:pPr>
            <w:r>
              <w:rPr>
                <w:rFonts w:ascii="Times New Roman"/>
                <w:b w:val="false"/>
                <w:i w:val="false"/>
                <w:color w:val="000000"/>
                <w:sz w:val="20"/>
              </w:rPr>
              <w:t xml:space="preserve">
тарды </w:t>
            </w:r>
          </w:p>
          <w:p>
            <w:pPr>
              <w:spacing w:after="20"/>
              <w:ind w:left="20"/>
              <w:jc w:val="both"/>
            </w:pPr>
            <w:r>
              <w:rPr>
                <w:rFonts w:ascii="Times New Roman"/>
                <w:b w:val="false"/>
                <w:i w:val="false"/>
                <w:color w:val="000000"/>
                <w:sz w:val="20"/>
              </w:rPr>
              <w:t xml:space="preserve">
пайдала- </w:t>
            </w:r>
          </w:p>
          <w:p>
            <w:pPr>
              <w:spacing w:after="20"/>
              <w:ind w:left="20"/>
              <w:jc w:val="both"/>
            </w:pPr>
            <w:r>
              <w:rPr>
                <w:rFonts w:ascii="Times New Roman"/>
                <w:b w:val="false"/>
                <w:i w:val="false"/>
                <w:color w:val="000000"/>
                <w:sz w:val="20"/>
              </w:rPr>
              <w:t xml:space="preserve">
нуға бай- </w:t>
            </w:r>
          </w:p>
          <w:p>
            <w:pPr>
              <w:spacing w:after="20"/>
              <w:ind w:left="20"/>
              <w:jc w:val="both"/>
            </w:pPr>
            <w:r>
              <w:rPr>
                <w:rFonts w:ascii="Times New Roman"/>
                <w:b w:val="false"/>
                <w:i w:val="false"/>
                <w:color w:val="000000"/>
                <w:sz w:val="20"/>
              </w:rPr>
              <w:t xml:space="preserve">
ланысты </w:t>
            </w:r>
          </w:p>
          <w:p>
            <w:pPr>
              <w:spacing w:after="20"/>
              <w:ind w:left="20"/>
              <w:jc w:val="both"/>
            </w:pPr>
            <w:r>
              <w:rPr>
                <w:rFonts w:ascii="Times New Roman"/>
                <w:b w:val="false"/>
                <w:i w:val="false"/>
                <w:color w:val="000000"/>
                <w:sz w:val="20"/>
              </w:rPr>
              <w:t xml:space="preserve">
процестер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w:t>
            </w:r>
          </w:p>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лануға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процестер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w:t>
            </w:r>
          </w:p>
          <w:p>
            <w:pPr>
              <w:spacing w:after="20"/>
              <w:ind w:left="20"/>
              <w:jc w:val="both"/>
            </w:pPr>
            <w:r>
              <w:rPr>
                <w:rFonts w:ascii="Times New Roman"/>
                <w:b w:val="false"/>
                <w:i w:val="false"/>
                <w:color w:val="000000"/>
                <w:sz w:val="20"/>
              </w:rPr>
              <w:t xml:space="preserve">
жабдықты </w:t>
            </w:r>
          </w:p>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лануға </w:t>
            </w:r>
          </w:p>
          <w:p>
            <w:pPr>
              <w:spacing w:after="20"/>
              <w:ind w:left="20"/>
              <w:jc w:val="both"/>
            </w:pPr>
            <w:r>
              <w:rPr>
                <w:rFonts w:ascii="Times New Roman"/>
                <w:b w:val="false"/>
                <w:i w:val="false"/>
                <w:color w:val="000000"/>
                <w:sz w:val="20"/>
              </w:rPr>
              <w:t xml:space="preserve">
байла- </w:t>
            </w:r>
          </w:p>
          <w:p>
            <w:pPr>
              <w:spacing w:after="20"/>
              <w:ind w:left="20"/>
              <w:jc w:val="both"/>
            </w:pPr>
            <w:r>
              <w:rPr>
                <w:rFonts w:ascii="Times New Roman"/>
                <w:b w:val="false"/>
                <w:i w:val="false"/>
                <w:color w:val="000000"/>
                <w:sz w:val="20"/>
              </w:rPr>
              <w:t xml:space="preserve">
нысты </w:t>
            </w:r>
          </w:p>
          <w:p>
            <w:pPr>
              <w:spacing w:after="20"/>
              <w:ind w:left="20"/>
              <w:jc w:val="both"/>
            </w:pPr>
            <w:r>
              <w:rPr>
                <w:rFonts w:ascii="Times New Roman"/>
                <w:b w:val="false"/>
                <w:i w:val="false"/>
                <w:color w:val="000000"/>
                <w:sz w:val="20"/>
              </w:rPr>
              <w:t xml:space="preserve">
процестер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құралдарды </w:t>
            </w:r>
          </w:p>
          <w:p>
            <w:pPr>
              <w:spacing w:after="20"/>
              <w:ind w:left="20"/>
              <w:jc w:val="both"/>
            </w:pPr>
            <w:r>
              <w:rPr>
                <w:rFonts w:ascii="Times New Roman"/>
                <w:b w:val="false"/>
                <w:i w:val="false"/>
                <w:color w:val="000000"/>
                <w:sz w:val="20"/>
              </w:rPr>
              <w:t xml:space="preserve">
пайдалануға </w:t>
            </w:r>
          </w:p>
          <w:p>
            <w:pPr>
              <w:spacing w:after="20"/>
              <w:ind w:left="20"/>
              <w:jc w:val="both"/>
            </w:pPr>
            <w:r>
              <w:rPr>
                <w:rFonts w:ascii="Times New Roman"/>
                <w:b w:val="false"/>
                <w:i w:val="false"/>
                <w:color w:val="000000"/>
                <w:sz w:val="20"/>
              </w:rPr>
              <w:t xml:space="preserve">
байланысты </w:t>
            </w:r>
          </w:p>
          <w:p>
            <w:pPr>
              <w:spacing w:after="20"/>
              <w:ind w:left="20"/>
              <w:jc w:val="both"/>
            </w:pPr>
            <w:r>
              <w:rPr>
                <w:rFonts w:ascii="Times New Roman"/>
                <w:b w:val="false"/>
                <w:i w:val="false"/>
                <w:color w:val="000000"/>
                <w:sz w:val="20"/>
              </w:rPr>
              <w:t xml:space="preserve">
процестер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процестері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басшылық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және есептілік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қызмет көрсету  бойынша (қызметтердің бөлінісінде)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ұсыну бойынша (қызметтердің бөлінісінде)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пайдалану бойынша (негізгі құралдардың  бөлінісінде)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Т - уақыт; </w:t>
      </w:r>
    </w:p>
    <w:p>
      <w:pPr>
        <w:spacing w:after="0"/>
        <w:ind w:left="0"/>
        <w:jc w:val="both"/>
      </w:pPr>
      <w:r>
        <w:rPr>
          <w:rFonts w:ascii="Times New Roman"/>
          <w:b w:val="false"/>
          <w:i w:val="false"/>
          <w:color w:val="000000"/>
          <w:sz w:val="28"/>
        </w:rPr>
        <w:t xml:space="preserve">
      S - алаң; </w:t>
      </w:r>
    </w:p>
    <w:p>
      <w:pPr>
        <w:spacing w:after="0"/>
        <w:ind w:left="0"/>
        <w:jc w:val="both"/>
      </w:pPr>
      <w:r>
        <w:rPr>
          <w:rFonts w:ascii="Times New Roman"/>
          <w:b w:val="false"/>
          <w:i w:val="false"/>
          <w:color w:val="000000"/>
          <w:sz w:val="28"/>
        </w:rPr>
        <w:t xml:space="preserve">
      % - пайдалану (жұмыспен қамту) проценті.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Негізгі бизнес процестерді экономикалық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ресурстарға</w:t>
      </w:r>
      <w:r>
        <w:rPr>
          <w:rFonts w:ascii="Times New Roman"/>
          <w:b/>
          <w:i w:val="false"/>
          <w:color w:val="000000"/>
          <w:sz w:val="28"/>
        </w:rPr>
        <w:t xml:space="preserve">, қызмет бағыттары мен қызметтерге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бөлу</w:t>
      </w:r>
      <w:r>
        <w:rPr>
          <w:rFonts w:ascii="Times New Roman"/>
          <w:b/>
          <w:i w:val="false"/>
          <w:color w:val="000000"/>
          <w:sz w:val="28"/>
        </w:rPr>
        <w:t xml:space="preserve"> базасының үлгі тізбесі </w:t>
      </w:r>
    </w:p>
    <w:p>
      <w:pPr>
        <w:spacing w:after="0"/>
        <w:ind w:left="0"/>
        <w:jc w:val="both"/>
      </w:pPr>
      <w:r>
        <w:rPr>
          <w:rFonts w:ascii="Times New Roman"/>
          <w:b w:val="false"/>
          <w:i w:val="false"/>
          <w:color w:val="000000"/>
          <w:sz w:val="28"/>
        </w:rPr>
        <w:t xml:space="preserve">
      4-кесте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ресурстың, қызметтің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пен басқарудың </w:t>
            </w:r>
          </w:p>
          <w:p>
            <w:pPr>
              <w:spacing w:after="20"/>
              <w:ind w:left="20"/>
              <w:jc w:val="both"/>
            </w:pPr>
            <w:r>
              <w:rPr>
                <w:rFonts w:ascii="Times New Roman"/>
                <w:b w:val="false"/>
                <w:i w:val="false"/>
                <w:color w:val="000000"/>
                <w:sz w:val="20"/>
              </w:rPr>
              <w:t xml:space="preserve">
бизнес-процестері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xml:space="preserve">
лығы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көрсету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тердің </w:t>
            </w:r>
          </w:p>
          <w:p>
            <w:pPr>
              <w:spacing w:after="20"/>
              <w:ind w:left="20"/>
              <w:jc w:val="both"/>
            </w:pPr>
            <w:r>
              <w:rPr>
                <w:rFonts w:ascii="Times New Roman"/>
                <w:b w:val="false"/>
                <w:i w:val="false"/>
                <w:color w:val="000000"/>
                <w:sz w:val="20"/>
              </w:rPr>
              <w:t xml:space="preserve">
бөліні- </w:t>
            </w:r>
          </w:p>
          <w:p>
            <w:pPr>
              <w:spacing w:after="20"/>
              <w:ind w:left="20"/>
              <w:jc w:val="both"/>
            </w:pPr>
            <w:r>
              <w:rPr>
                <w:rFonts w:ascii="Times New Roman"/>
                <w:b w:val="false"/>
                <w:i w:val="false"/>
                <w:color w:val="000000"/>
                <w:sz w:val="20"/>
              </w:rPr>
              <w:t xml:space="preserve">
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терді </w:t>
            </w:r>
          </w:p>
          <w:p>
            <w:pPr>
              <w:spacing w:after="20"/>
              <w:ind w:left="20"/>
              <w:jc w:val="both"/>
            </w:pPr>
            <w:r>
              <w:rPr>
                <w:rFonts w:ascii="Times New Roman"/>
                <w:b w:val="false"/>
                <w:i w:val="false"/>
                <w:color w:val="000000"/>
                <w:sz w:val="20"/>
              </w:rPr>
              <w:t xml:space="preserve">
ұсыну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тердің </w:t>
            </w:r>
          </w:p>
          <w:p>
            <w:pPr>
              <w:spacing w:after="20"/>
              <w:ind w:left="20"/>
              <w:jc w:val="both"/>
            </w:pPr>
            <w:r>
              <w:rPr>
                <w:rFonts w:ascii="Times New Roman"/>
                <w:b w:val="false"/>
                <w:i w:val="false"/>
                <w:color w:val="000000"/>
                <w:sz w:val="20"/>
              </w:rPr>
              <w:t xml:space="preserve">
бөліні- </w:t>
            </w:r>
          </w:p>
          <w:p>
            <w:pPr>
              <w:spacing w:after="20"/>
              <w:ind w:left="20"/>
              <w:jc w:val="both"/>
            </w:pPr>
            <w:r>
              <w:rPr>
                <w:rFonts w:ascii="Times New Roman"/>
                <w:b w:val="false"/>
                <w:i w:val="false"/>
                <w:color w:val="000000"/>
                <w:sz w:val="20"/>
              </w:rPr>
              <w:t xml:space="preserve">
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 </w:t>
            </w:r>
          </w:p>
          <w:p>
            <w:pPr>
              <w:spacing w:after="20"/>
              <w:ind w:left="20"/>
              <w:jc w:val="both"/>
            </w:pPr>
            <w:r>
              <w:rPr>
                <w:rFonts w:ascii="Times New Roman"/>
                <w:b w:val="false"/>
                <w:i w:val="false"/>
                <w:color w:val="000000"/>
                <w:sz w:val="20"/>
              </w:rPr>
              <w:t xml:space="preserve">
терді </w:t>
            </w:r>
          </w:p>
          <w:p>
            <w:pPr>
              <w:spacing w:after="20"/>
              <w:ind w:left="20"/>
              <w:jc w:val="both"/>
            </w:pPr>
            <w:r>
              <w:rPr>
                <w:rFonts w:ascii="Times New Roman"/>
                <w:b w:val="false"/>
                <w:i w:val="false"/>
                <w:color w:val="000000"/>
                <w:sz w:val="20"/>
              </w:rPr>
              <w:t xml:space="preserve">
пайда- </w:t>
            </w:r>
          </w:p>
          <w:p>
            <w:pPr>
              <w:spacing w:after="20"/>
              <w:ind w:left="20"/>
              <w:jc w:val="both"/>
            </w:pPr>
            <w:r>
              <w:rPr>
                <w:rFonts w:ascii="Times New Roman"/>
                <w:b w:val="false"/>
                <w:i w:val="false"/>
                <w:color w:val="000000"/>
                <w:sz w:val="20"/>
              </w:rPr>
              <w:t xml:space="preserve">
лану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(негізгі </w:t>
            </w:r>
          </w:p>
          <w:p>
            <w:pPr>
              <w:spacing w:after="20"/>
              <w:ind w:left="20"/>
              <w:jc w:val="both"/>
            </w:pPr>
            <w:r>
              <w:rPr>
                <w:rFonts w:ascii="Times New Roman"/>
                <w:b w:val="false"/>
                <w:i w:val="false"/>
                <w:color w:val="000000"/>
                <w:sz w:val="20"/>
              </w:rPr>
              <w:t xml:space="preserve">
құрал- </w:t>
            </w:r>
          </w:p>
          <w:p>
            <w:pPr>
              <w:spacing w:after="20"/>
              <w:ind w:left="20"/>
              <w:jc w:val="both"/>
            </w:pPr>
            <w:r>
              <w:rPr>
                <w:rFonts w:ascii="Times New Roman"/>
                <w:b w:val="false"/>
                <w:i w:val="false"/>
                <w:color w:val="000000"/>
                <w:sz w:val="20"/>
              </w:rPr>
              <w:t xml:space="preserve">
дардың </w:t>
            </w:r>
          </w:p>
          <w:p>
            <w:pPr>
              <w:spacing w:after="20"/>
              <w:ind w:left="20"/>
              <w:jc w:val="both"/>
            </w:pPr>
            <w:r>
              <w:rPr>
                <w:rFonts w:ascii="Times New Roman"/>
                <w:b w:val="false"/>
                <w:i w:val="false"/>
                <w:color w:val="000000"/>
                <w:sz w:val="20"/>
              </w:rPr>
              <w:t xml:space="preserve">
бөліні- </w:t>
            </w:r>
          </w:p>
          <w:p>
            <w:pPr>
              <w:spacing w:after="20"/>
              <w:ind w:left="20"/>
              <w:jc w:val="both"/>
            </w:pPr>
            <w:r>
              <w:rPr>
                <w:rFonts w:ascii="Times New Roman"/>
                <w:b w:val="false"/>
                <w:i w:val="false"/>
                <w:color w:val="000000"/>
                <w:sz w:val="20"/>
              </w:rPr>
              <w:t xml:space="preserve">
сінде)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құрылыстар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 </w:t>
            </w:r>
          </w:p>
          <w:p>
            <w:pPr>
              <w:spacing w:after="20"/>
              <w:ind w:left="20"/>
              <w:jc w:val="both"/>
            </w:pPr>
            <w:r>
              <w:rPr>
                <w:rFonts w:ascii="Times New Roman"/>
                <w:b w:val="false"/>
                <w:i w:val="false"/>
                <w:color w:val="000000"/>
                <w:sz w:val="20"/>
              </w:rPr>
              <w:t xml:space="preserve">
тің </w:t>
            </w:r>
          </w:p>
          <w:p>
            <w:pPr>
              <w:spacing w:after="20"/>
              <w:ind w:left="20"/>
              <w:jc w:val="both"/>
            </w:pPr>
            <w:r>
              <w:rPr>
                <w:rFonts w:ascii="Times New Roman"/>
                <w:b w:val="false"/>
                <w:i w:val="false"/>
                <w:color w:val="000000"/>
                <w:sz w:val="20"/>
              </w:rPr>
              <w:t xml:space="preserve">
ба- </w:t>
            </w:r>
          </w:p>
          <w:p>
            <w:pPr>
              <w:spacing w:after="20"/>
              <w:ind w:left="20"/>
              <w:jc w:val="both"/>
            </w:pPr>
            <w:r>
              <w:rPr>
                <w:rFonts w:ascii="Times New Roman"/>
                <w:b w:val="false"/>
                <w:i w:val="false"/>
                <w:color w:val="000000"/>
                <w:sz w:val="20"/>
              </w:rPr>
              <w:t xml:space="preserve">
ғыты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тілетін </w:t>
            </w:r>
          </w:p>
          <w:p>
            <w:pPr>
              <w:spacing w:after="20"/>
              <w:ind w:left="20"/>
              <w:jc w:val="both"/>
            </w:pPr>
            <w:r>
              <w:rPr>
                <w:rFonts w:ascii="Times New Roman"/>
                <w:b w:val="false"/>
                <w:i w:val="false"/>
                <w:color w:val="000000"/>
                <w:sz w:val="20"/>
              </w:rPr>
              <w:t xml:space="preserve">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 </w:t>
            </w:r>
          </w:p>
          <w:p>
            <w:pPr>
              <w:spacing w:after="20"/>
              <w:ind w:left="20"/>
              <w:jc w:val="both"/>
            </w:pPr>
            <w:r>
              <w:rPr>
                <w:rFonts w:ascii="Times New Roman"/>
                <w:b w:val="false"/>
                <w:i w:val="false"/>
                <w:color w:val="000000"/>
                <w:sz w:val="20"/>
              </w:rPr>
              <w:t xml:space="preserve">
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тіл- </w:t>
            </w:r>
          </w:p>
          <w:p>
            <w:pPr>
              <w:spacing w:after="20"/>
              <w:ind w:left="20"/>
              <w:jc w:val="both"/>
            </w:pPr>
            <w:r>
              <w:rPr>
                <w:rFonts w:ascii="Times New Roman"/>
                <w:b w:val="false"/>
                <w:i w:val="false"/>
                <w:color w:val="000000"/>
                <w:sz w:val="20"/>
              </w:rPr>
              <w:t xml:space="preserve">
мейтін </w:t>
            </w:r>
          </w:p>
          <w:p>
            <w:pPr>
              <w:spacing w:after="20"/>
              <w:ind w:left="20"/>
              <w:jc w:val="both"/>
            </w:pPr>
            <w:r>
              <w:rPr>
                <w:rFonts w:ascii="Times New Roman"/>
                <w:b w:val="false"/>
                <w:i w:val="false"/>
                <w:color w:val="000000"/>
                <w:sz w:val="20"/>
              </w:rPr>
              <w:t xml:space="preserve">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 </w:t>
            </w:r>
          </w:p>
          <w:p>
            <w:pPr>
              <w:spacing w:after="20"/>
              <w:ind w:left="20"/>
              <w:jc w:val="both"/>
            </w:pPr>
            <w:r>
              <w:rPr>
                <w:rFonts w:ascii="Times New Roman"/>
                <w:b w:val="false"/>
                <w:i w:val="false"/>
                <w:color w:val="000000"/>
                <w:sz w:val="20"/>
              </w:rPr>
              <w:t xml:space="preserve">
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коэф- </w:t>
            </w:r>
          </w:p>
          <w:p>
            <w:pPr>
              <w:spacing w:after="20"/>
              <w:ind w:left="20"/>
              <w:jc w:val="both"/>
            </w:pPr>
            <w:r>
              <w:rPr>
                <w:rFonts w:ascii="Times New Roman"/>
                <w:b w:val="false"/>
                <w:i w:val="false"/>
                <w:color w:val="000000"/>
                <w:sz w:val="20"/>
              </w:rPr>
              <w:t xml:space="preserve">
фици- </w:t>
            </w:r>
          </w:p>
          <w:p>
            <w:pPr>
              <w:spacing w:after="20"/>
              <w:ind w:left="20"/>
              <w:jc w:val="both"/>
            </w:pPr>
            <w:r>
              <w:rPr>
                <w:rFonts w:ascii="Times New Roman"/>
                <w:b w:val="false"/>
                <w:i w:val="false"/>
                <w:color w:val="000000"/>
                <w:sz w:val="20"/>
              </w:rPr>
              <w:t xml:space="preserve">
енті-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34" w:id="33"/>
      <w:r>
        <w:rPr>
          <w:rFonts w:ascii="Times New Roman"/>
          <w:b w:val="false"/>
          <w:i w:val="false"/>
          <w:color w:val="000000"/>
          <w:sz w:val="28"/>
        </w:rPr>
        <w:t>
       Жалпыға қол жетімді почта    </w:t>
      </w:r>
    </w:p>
    <w:bookmarkEnd w:id="33"/>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2-қосымша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________ жыл үшін шығындар мен қолданысқа енгізілген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активтерді</w:t>
      </w:r>
      <w:r>
        <w:rPr>
          <w:rFonts w:ascii="Times New Roman"/>
          <w:b/>
          <w:i w:val="false"/>
          <w:color w:val="000000"/>
          <w:sz w:val="28"/>
        </w:rPr>
        <w:t xml:space="preserve"> экономикалық ресурстарға бөлу турал</w:t>
      </w:r>
      <w:r>
        <w:rPr>
          <w:rFonts w:ascii="Times New Roman"/>
          <w:b/>
          <w:i w:val="false"/>
          <w:color w:val="000000"/>
          <w:sz w:val="28"/>
        </w:rPr>
        <w:t xml:space="preserve">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p>
            <w:pPr>
              <w:spacing w:after="20"/>
              <w:ind w:left="20"/>
              <w:jc w:val="both"/>
            </w:pPr>
            <w:r>
              <w:rPr>
                <w:rFonts w:ascii="Times New Roman"/>
                <w:b w:val="false"/>
                <w:i w:val="false"/>
                <w:color w:val="000000"/>
                <w:sz w:val="20"/>
              </w:rPr>
              <w:t xml:space="preserve">
бабының </w:t>
            </w:r>
          </w:p>
          <w:p>
            <w:pPr>
              <w:spacing w:after="20"/>
              <w:ind w:left="20"/>
              <w:jc w:val="both"/>
            </w:pPr>
            <w:r>
              <w:rPr>
                <w:rFonts w:ascii="Times New Roman"/>
                <w:b w:val="false"/>
                <w:i w:val="false"/>
                <w:color w:val="000000"/>
                <w:sz w:val="20"/>
              </w:rPr>
              <w:t xml:space="preserve">
(тарифтік </w:t>
            </w:r>
          </w:p>
          <w:p>
            <w:pPr>
              <w:spacing w:after="20"/>
              <w:ind w:left="20"/>
              <w:jc w:val="both"/>
            </w:pPr>
            <w:r>
              <w:rPr>
                <w:rFonts w:ascii="Times New Roman"/>
                <w:b w:val="false"/>
                <w:i w:val="false"/>
                <w:color w:val="000000"/>
                <w:sz w:val="20"/>
              </w:rPr>
              <w:t xml:space="preserve">
сметаның </w:t>
            </w:r>
          </w:p>
          <w:p>
            <w:pPr>
              <w:spacing w:after="20"/>
              <w:ind w:left="20"/>
              <w:jc w:val="both"/>
            </w:pPr>
            <w:r>
              <w:rPr>
                <w:rFonts w:ascii="Times New Roman"/>
                <w:b w:val="false"/>
                <w:i w:val="false"/>
                <w:color w:val="000000"/>
                <w:sz w:val="20"/>
              </w:rPr>
              <w:t xml:space="preserve">
нысаны </w:t>
            </w:r>
          </w:p>
          <w:p>
            <w:pPr>
              <w:spacing w:after="20"/>
              <w:ind w:left="20"/>
              <w:jc w:val="both"/>
            </w:pP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xml:space="preserve">
активтің </w:t>
            </w:r>
          </w:p>
          <w:p>
            <w:pPr>
              <w:spacing w:after="20"/>
              <w:ind w:left="20"/>
              <w:jc w:val="both"/>
            </w:pPr>
            <w:r>
              <w:rPr>
                <w:rFonts w:ascii="Times New Roman"/>
                <w:b w:val="false"/>
                <w:i w:val="false"/>
                <w:color w:val="000000"/>
                <w:sz w:val="20"/>
              </w:rPr>
              <w:t xml:space="preserve">
атауы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(П, 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ресурстар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 </w:t>
            </w:r>
          </w:p>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нал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 </w:t>
            </w:r>
          </w:p>
          <w:p>
            <w:pPr>
              <w:spacing w:after="20"/>
              <w:ind w:left="20"/>
              <w:jc w:val="both"/>
            </w:pPr>
            <w:r>
              <w:rPr>
                <w:rFonts w:ascii="Times New Roman"/>
                <w:b w:val="false"/>
                <w:i w:val="false"/>
                <w:color w:val="000000"/>
                <w:sz w:val="20"/>
              </w:rPr>
              <w:t xml:space="preserve">
рат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құ- </w:t>
            </w:r>
          </w:p>
          <w:p>
            <w:pPr>
              <w:spacing w:after="20"/>
              <w:ind w:left="20"/>
              <w:jc w:val="both"/>
            </w:pPr>
            <w:r>
              <w:rPr>
                <w:rFonts w:ascii="Times New Roman"/>
                <w:b w:val="false"/>
                <w:i w:val="false"/>
                <w:color w:val="000000"/>
                <w:sz w:val="20"/>
              </w:rPr>
              <w:t xml:space="preserve">
ры- </w:t>
            </w:r>
          </w:p>
          <w:p>
            <w:pPr>
              <w:spacing w:after="20"/>
              <w:ind w:left="20"/>
              <w:jc w:val="both"/>
            </w:pPr>
            <w:r>
              <w:rPr>
                <w:rFonts w:ascii="Times New Roman"/>
                <w:b w:val="false"/>
                <w:i w:val="false"/>
                <w:color w:val="000000"/>
                <w:sz w:val="20"/>
              </w:rPr>
              <w:t xml:space="preserve">
лыс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 </w:t>
            </w:r>
          </w:p>
          <w:p>
            <w:pPr>
              <w:spacing w:after="20"/>
              <w:ind w:left="20"/>
              <w:jc w:val="both"/>
            </w:pPr>
            <w:r>
              <w:rPr>
                <w:rFonts w:ascii="Times New Roman"/>
                <w:b w:val="false"/>
                <w:i w:val="false"/>
                <w:color w:val="000000"/>
                <w:sz w:val="20"/>
              </w:rPr>
              <w:t xml:space="preserve">
налар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жаб- </w:t>
            </w:r>
          </w:p>
          <w:p>
            <w:pPr>
              <w:spacing w:after="20"/>
              <w:ind w:left="20"/>
              <w:jc w:val="both"/>
            </w:pPr>
            <w:r>
              <w:rPr>
                <w:rFonts w:ascii="Times New Roman"/>
                <w:b w:val="false"/>
                <w:i w:val="false"/>
                <w:color w:val="000000"/>
                <w:sz w:val="20"/>
              </w:rPr>
              <w:t xml:space="preserve">
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 </w:t>
            </w:r>
          </w:p>
          <w:p>
            <w:pPr>
              <w:spacing w:after="20"/>
              <w:ind w:left="20"/>
              <w:jc w:val="both"/>
            </w:pPr>
            <w:r>
              <w:rPr>
                <w:rFonts w:ascii="Times New Roman"/>
                <w:b w:val="false"/>
                <w:i w:val="false"/>
                <w:color w:val="000000"/>
                <w:sz w:val="20"/>
              </w:rPr>
              <w:t xml:space="preserve">
лік </w:t>
            </w:r>
          </w:p>
          <w:p>
            <w:pPr>
              <w:spacing w:after="20"/>
              <w:ind w:left="20"/>
              <w:jc w:val="both"/>
            </w:pPr>
            <w:r>
              <w:rPr>
                <w:rFonts w:ascii="Times New Roman"/>
                <w:b w:val="false"/>
                <w:i w:val="false"/>
                <w:color w:val="000000"/>
                <w:sz w:val="20"/>
              </w:rPr>
              <w:t xml:space="preserve">
құ- </w:t>
            </w:r>
          </w:p>
          <w:p>
            <w:pPr>
              <w:spacing w:after="20"/>
              <w:ind w:left="20"/>
              <w:jc w:val="both"/>
            </w:pPr>
            <w:r>
              <w:rPr>
                <w:rFonts w:ascii="Times New Roman"/>
                <w:b w:val="false"/>
                <w:i w:val="false"/>
                <w:color w:val="000000"/>
                <w:sz w:val="20"/>
              </w:rPr>
              <w:t xml:space="preserve">
рал- </w:t>
            </w:r>
          </w:p>
          <w:p>
            <w:pPr>
              <w:spacing w:after="20"/>
              <w:ind w:left="20"/>
              <w:jc w:val="both"/>
            </w:pPr>
            <w:r>
              <w:rPr>
                <w:rFonts w:ascii="Times New Roman"/>
                <w:b w:val="false"/>
                <w:i w:val="false"/>
                <w:color w:val="000000"/>
                <w:sz w:val="20"/>
              </w:rPr>
              <w:t xml:space="preserve">
дары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 </w:t>
            </w:r>
          </w:p>
          <w:p>
            <w:pPr>
              <w:spacing w:after="20"/>
              <w:ind w:left="20"/>
              <w:jc w:val="both"/>
            </w:pPr>
            <w:r>
              <w:rPr>
                <w:rFonts w:ascii="Times New Roman"/>
                <w:b w:val="false"/>
                <w:i w:val="false"/>
                <w:color w:val="000000"/>
                <w:sz w:val="20"/>
              </w:rPr>
              <w:t xml:space="preserve">
риал-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xml:space="preserve">
ак- </w:t>
            </w:r>
          </w:p>
          <w:p>
            <w:pPr>
              <w:spacing w:after="20"/>
              <w:ind w:left="20"/>
              <w:jc w:val="both"/>
            </w:pPr>
            <w:r>
              <w:rPr>
                <w:rFonts w:ascii="Times New Roman"/>
                <w:b w:val="false"/>
                <w:i w:val="false"/>
                <w:color w:val="000000"/>
                <w:sz w:val="20"/>
              </w:rPr>
              <w:t xml:space="preserve">
тив- </w:t>
            </w:r>
          </w:p>
          <w:p>
            <w:pPr>
              <w:spacing w:after="20"/>
              <w:ind w:left="20"/>
              <w:jc w:val="both"/>
            </w:pPr>
            <w:r>
              <w:rPr>
                <w:rFonts w:ascii="Times New Roman"/>
                <w:b w:val="false"/>
                <w:i w:val="false"/>
                <w:color w:val="000000"/>
                <w:sz w:val="20"/>
              </w:rPr>
              <w:t xml:space="preserve">
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белгілер: </w:t>
      </w:r>
    </w:p>
    <w:p>
      <w:pPr>
        <w:spacing w:after="0"/>
        <w:ind w:left="0"/>
        <w:jc w:val="both"/>
      </w:pPr>
      <w:r>
        <w:rPr>
          <w:rFonts w:ascii="Times New Roman"/>
          <w:b w:val="false"/>
          <w:i w:val="false"/>
          <w:color w:val="000000"/>
          <w:sz w:val="28"/>
        </w:rPr>
        <w:t xml:space="preserve">
      П - тікелей жатқызу; </w:t>
      </w:r>
    </w:p>
    <w:p>
      <w:pPr>
        <w:spacing w:after="0"/>
        <w:ind w:left="0"/>
        <w:jc w:val="both"/>
      </w:pPr>
      <w:r>
        <w:rPr>
          <w:rFonts w:ascii="Times New Roman"/>
          <w:b w:val="false"/>
          <w:i w:val="false"/>
          <w:color w:val="000000"/>
          <w:sz w:val="28"/>
        </w:rPr>
        <w:t xml:space="preserve">
      К - бөлу коэффициенттерін қолдану арқылы жанама шығындар </w:t>
      </w:r>
    </w:p>
    <w:p>
      <w:pPr>
        <w:spacing w:after="0"/>
        <w:ind w:left="0"/>
        <w:jc w:val="both"/>
      </w:pPr>
      <w:r>
        <w:rPr>
          <w:rFonts w:ascii="Times New Roman"/>
          <w:b w:val="false"/>
          <w:i w:val="false"/>
          <w:color w:val="000000"/>
          <w:sz w:val="28"/>
        </w:rPr>
        <w:t xml:space="preserve">
      мен активтерді бөлу.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35" w:id="34"/>
      <w:r>
        <w:rPr>
          <w:rFonts w:ascii="Times New Roman"/>
          <w:b w:val="false"/>
          <w:i w:val="false"/>
          <w:color w:val="000000"/>
          <w:sz w:val="28"/>
        </w:rPr>
        <w:t>
       Жалпыға қол жетімді почта    </w:t>
      </w:r>
    </w:p>
    <w:bookmarkEnd w:id="34"/>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3-қосымша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 жыл үшін экономикалық ресурстарға байланысты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шығындар</w:t>
      </w:r>
      <w:r>
        <w:rPr>
          <w:rFonts w:ascii="Times New Roman"/>
          <w:b/>
          <w:i w:val="false"/>
          <w:color w:val="000000"/>
          <w:sz w:val="28"/>
        </w:rPr>
        <w:t xml:space="preserve"> мен қолданысқа енгізілген активтерді бизнес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процестерге</w:t>
      </w:r>
      <w:r>
        <w:rPr>
          <w:rFonts w:ascii="Times New Roman"/>
          <w:b/>
          <w:i w:val="false"/>
          <w:color w:val="000000"/>
          <w:sz w:val="28"/>
        </w:rPr>
        <w:t xml:space="preserve"> бөлу туралы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w:t>
            </w:r>
          </w:p>
          <w:p>
            <w:pPr>
              <w:spacing w:after="20"/>
              <w:ind w:left="20"/>
              <w:jc w:val="both"/>
            </w:pPr>
            <w:r>
              <w:rPr>
                <w:rFonts w:ascii="Times New Roman"/>
                <w:b w:val="false"/>
                <w:i w:val="false"/>
                <w:color w:val="000000"/>
                <w:sz w:val="20"/>
              </w:rPr>
              <w:t xml:space="preserve">
экономикалық </w:t>
            </w:r>
          </w:p>
          <w:p>
            <w:pPr>
              <w:spacing w:after="20"/>
              <w:ind w:left="20"/>
              <w:jc w:val="both"/>
            </w:pPr>
            <w:r>
              <w:rPr>
                <w:rFonts w:ascii="Times New Roman"/>
                <w:b w:val="false"/>
                <w:i w:val="false"/>
                <w:color w:val="000000"/>
                <w:sz w:val="20"/>
              </w:rPr>
              <w:t xml:space="preserve">
ресурстың </w:t>
            </w:r>
          </w:p>
          <w:p>
            <w:pPr>
              <w:spacing w:after="20"/>
              <w:ind w:left="20"/>
              <w:jc w:val="both"/>
            </w:pPr>
            <w:r>
              <w:rPr>
                <w:rFonts w:ascii="Times New Roman"/>
                <w:b w:val="false"/>
                <w:i w:val="false"/>
                <w:color w:val="000000"/>
                <w:sz w:val="20"/>
              </w:rPr>
              <w:t xml:space="preserve">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сы-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ата- </w:t>
            </w:r>
          </w:p>
          <w:p>
            <w:pPr>
              <w:spacing w:after="20"/>
              <w:ind w:left="20"/>
              <w:jc w:val="both"/>
            </w:pPr>
            <w:r>
              <w:rPr>
                <w:rFonts w:ascii="Times New Roman"/>
                <w:b w:val="false"/>
                <w:i w:val="false"/>
                <w:color w:val="000000"/>
                <w:sz w:val="20"/>
              </w:rPr>
              <w:t xml:space="preserve">
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процестер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құрылыс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құралдар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және құрылыс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 мен  инфрақұрылым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құралдар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ресурстар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амортизациясы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36" w:id="35"/>
      <w:r>
        <w:rPr>
          <w:rFonts w:ascii="Times New Roman"/>
          <w:b w:val="false"/>
          <w:i w:val="false"/>
          <w:color w:val="000000"/>
          <w:sz w:val="28"/>
        </w:rPr>
        <w:t>
       Жалпыға қол жетімді почта    </w:t>
      </w:r>
    </w:p>
    <w:bookmarkEnd w:id="35"/>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4-қосымша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 жыл үшін көмекші бизнес-процестердің шығындары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w:t>
      </w:r>
      <w:r>
        <w:rPr>
          <w:rFonts w:ascii="Times New Roman"/>
          <w:b/>
          <w:i w:val="false"/>
          <w:color w:val="000000"/>
          <w:sz w:val="28"/>
        </w:rPr>
        <w:t xml:space="preserve"> қолданысқа енгізілген активтерін өндіріс пен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басқарудың</w:t>
      </w:r>
      <w:r>
        <w:rPr>
          <w:rFonts w:ascii="Times New Roman"/>
          <w:b/>
          <w:i w:val="false"/>
          <w:color w:val="000000"/>
          <w:sz w:val="28"/>
        </w:rPr>
        <w:t xml:space="preserve"> бизнес-процестеріне бөлу туралы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w:t>
            </w:r>
          </w:p>
          <w:p>
            <w:pPr>
              <w:spacing w:after="20"/>
              <w:ind w:left="20"/>
              <w:jc w:val="both"/>
            </w:pPr>
            <w:r>
              <w:rPr>
                <w:rFonts w:ascii="Times New Roman"/>
                <w:b w:val="false"/>
                <w:i w:val="false"/>
                <w:color w:val="000000"/>
                <w:sz w:val="20"/>
              </w:rPr>
              <w:t xml:space="preserve">
бизнес-процестер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процестер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цесі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процесі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жиыны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активтердің құны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процесі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процесі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37" w:id="36"/>
      <w:r>
        <w:rPr>
          <w:rFonts w:ascii="Times New Roman"/>
          <w:b w:val="false"/>
          <w:i w:val="false"/>
          <w:color w:val="000000"/>
          <w:sz w:val="28"/>
        </w:rPr>
        <w:t>
       Жалпыға қол жетімді почта    </w:t>
      </w:r>
    </w:p>
    <w:bookmarkEnd w:id="36"/>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5-қосымша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Басқарудың бизнес процестерінің шығындары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енгізілген активтерін қызмет бағыттарына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қызметтерге бөлу туралы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бизнес процестері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базасының </w:t>
            </w:r>
          </w:p>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қызметі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процесі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процесі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процесі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38" w:id="37"/>
      <w:r>
        <w:rPr>
          <w:rFonts w:ascii="Times New Roman"/>
          <w:b w:val="false"/>
          <w:i w:val="false"/>
          <w:color w:val="000000"/>
          <w:sz w:val="28"/>
        </w:rPr>
        <w:t>
       Жалпыға қол жетімді почта    </w:t>
      </w:r>
    </w:p>
    <w:bookmarkEnd w:id="37"/>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6-қосымша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Өндірістің</w:t>
      </w:r>
      <w:r>
        <w:rPr>
          <w:rFonts w:ascii="Times New Roman"/>
          <w:b/>
          <w:i w:val="false"/>
          <w:color w:val="000000"/>
          <w:sz w:val="28"/>
        </w:rPr>
        <w:t xml:space="preserve"> бизнес процестерінің шығындары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енгізілген активтерін қызмет бағыттарына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қызметтерге бөлу туралы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бизнес процестері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базасының </w:t>
            </w:r>
          </w:p>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қызметі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процесі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процесі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процесі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39" w:id="38"/>
      <w:r>
        <w:rPr>
          <w:rFonts w:ascii="Times New Roman"/>
          <w:b w:val="false"/>
          <w:i w:val="false"/>
          <w:color w:val="000000"/>
          <w:sz w:val="28"/>
        </w:rPr>
        <w:t>
       Жалпыға қол жетімді почта    </w:t>
      </w:r>
    </w:p>
    <w:bookmarkEnd w:id="38"/>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7-қосымша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 жыл үшін басқарудың бизнес-проце</w:t>
      </w:r>
      <w:r>
        <w:rPr>
          <w:rFonts w:ascii="Times New Roman"/>
          <w:b/>
          <w:i w:val="false"/>
          <w:color w:val="000000"/>
          <w:sz w:val="28"/>
        </w:rPr>
        <w:t xml:space="preserve">стерінің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бірлескен</w:t>
      </w:r>
      <w:r>
        <w:rPr>
          <w:rFonts w:ascii="Times New Roman"/>
          <w:b/>
          <w:i w:val="false"/>
          <w:color w:val="000000"/>
          <w:sz w:val="28"/>
        </w:rPr>
        <w:t xml:space="preserve"> және жалпы шығындары мен активтерін қызмет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бағыттарына</w:t>
      </w:r>
      <w:r>
        <w:rPr>
          <w:rFonts w:ascii="Times New Roman"/>
          <w:b/>
          <w:i w:val="false"/>
          <w:color w:val="000000"/>
          <w:sz w:val="28"/>
        </w:rPr>
        <w:t xml:space="preserve"> және қызметтерге бөлу туралы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бизнес процестері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базасының </w:t>
            </w:r>
          </w:p>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қызметі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шығындар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қолданысқа енгізілген активтердің құны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қолданысқа енгізілген активтердің амортизациясы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шығындар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активтердің құны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тікелей қолданысқа енгізілген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бизнес процестері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базасының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қызметі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жанама қолданысқа енгізілген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бірлескен қолданысқа енгізілген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жалпы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40" w:id="39"/>
      <w:r>
        <w:rPr>
          <w:rFonts w:ascii="Times New Roman"/>
          <w:b w:val="false"/>
          <w:i w:val="false"/>
          <w:color w:val="000000"/>
          <w:sz w:val="28"/>
        </w:rPr>
        <w:t>
       Жалпыға қол жетімді почта    </w:t>
      </w:r>
    </w:p>
    <w:bookmarkEnd w:id="39"/>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8-қосымша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Өндірістік</w:t>
      </w:r>
      <w:r>
        <w:rPr>
          <w:rFonts w:ascii="Times New Roman"/>
          <w:b/>
          <w:i w:val="false"/>
          <w:color w:val="000000"/>
          <w:sz w:val="28"/>
        </w:rPr>
        <w:t xml:space="preserve"> бизнес процестердің бірлескен және жалпы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шығындары</w:t>
      </w:r>
      <w:r>
        <w:rPr>
          <w:rFonts w:ascii="Times New Roman"/>
          <w:b/>
          <w:i w:val="false"/>
          <w:color w:val="000000"/>
          <w:sz w:val="28"/>
        </w:rPr>
        <w:t xml:space="preserve"> мен қолданысқа енгізілген активтерін қызмет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бағыттарына</w:t>
      </w:r>
      <w:r>
        <w:rPr>
          <w:rFonts w:ascii="Times New Roman"/>
          <w:b/>
          <w:i w:val="false"/>
          <w:color w:val="000000"/>
          <w:sz w:val="28"/>
        </w:rPr>
        <w:t xml:space="preserve"> және қызметтерге бөлу туралы есеп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бизнес процестері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базасының </w:t>
            </w:r>
          </w:p>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қызметі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шығындар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қолданысқа енгізілген активтердің құны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қолданысқа енгізілген активтердің амортизациясы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шығындар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активтердің құны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2-процесс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құнының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бизнес процестері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базасының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қызметі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тікелей қолданысқа енгізілген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жанама қолданысқа енгізілген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бірлескен қолданысқа енгізілген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Қызметтерге жалпы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both"/>
      </w:pPr>
      <w:bookmarkStart w:name="z41" w:id="40"/>
      <w:r>
        <w:rPr>
          <w:rFonts w:ascii="Times New Roman"/>
          <w:b w:val="false"/>
          <w:i w:val="false"/>
          <w:color w:val="000000"/>
          <w:sz w:val="28"/>
        </w:rPr>
        <w:t>
       Жалпыға қол жетімді почта    </w:t>
      </w:r>
    </w:p>
    <w:bookmarkEnd w:id="40"/>
    <w:p>
      <w:pPr>
        <w:spacing w:after="0"/>
        <w:ind w:left="0"/>
        <w:jc w:val="both"/>
      </w:pPr>
      <w:r>
        <w:rPr>
          <w:rFonts w:ascii="Times New Roman"/>
          <w:b w:val="false"/>
          <w:i w:val="false"/>
          <w:color w:val="000000"/>
          <w:sz w:val="28"/>
        </w:rPr>
        <w:t>байланысының қызметтерін    </w:t>
      </w:r>
    </w:p>
    <w:p>
      <w:pPr>
        <w:spacing w:after="0"/>
        <w:ind w:left="0"/>
        <w:jc w:val="both"/>
      </w:pPr>
      <w:r>
        <w:rPr>
          <w:rFonts w:ascii="Times New Roman"/>
          <w:b w:val="false"/>
          <w:i w:val="false"/>
          <w:color w:val="000000"/>
          <w:sz w:val="28"/>
        </w:rPr>
        <w:t>көрсететін табиғи монополиялар</w:t>
      </w:r>
    </w:p>
    <w:p>
      <w:pPr>
        <w:spacing w:after="0"/>
        <w:ind w:left="0"/>
        <w:jc w:val="both"/>
      </w:pPr>
      <w:r>
        <w:rPr>
          <w:rFonts w:ascii="Times New Roman"/>
          <w:b w:val="false"/>
          <w:i w:val="false"/>
          <w:color w:val="000000"/>
          <w:sz w:val="28"/>
        </w:rPr>
        <w:t>субъектілерінің табыстарды,    </w:t>
      </w:r>
    </w:p>
    <w:p>
      <w:pPr>
        <w:spacing w:after="0"/>
        <w:ind w:left="0"/>
        <w:jc w:val="both"/>
      </w:pPr>
      <w:r>
        <w:rPr>
          <w:rFonts w:ascii="Times New Roman"/>
          <w:b w:val="false"/>
          <w:i w:val="false"/>
          <w:color w:val="000000"/>
          <w:sz w:val="28"/>
        </w:rPr>
        <w:t>шығындар мен қолданысқа    </w:t>
      </w:r>
    </w:p>
    <w:p>
      <w:pPr>
        <w:spacing w:after="0"/>
        <w:ind w:left="0"/>
        <w:jc w:val="both"/>
      </w:pPr>
      <w:r>
        <w:rPr>
          <w:rFonts w:ascii="Times New Roman"/>
          <w:b w:val="false"/>
          <w:i w:val="false"/>
          <w:color w:val="000000"/>
          <w:sz w:val="28"/>
        </w:rPr>
        <w:t>енгізілген активтерді бөлектеп </w:t>
      </w:r>
    </w:p>
    <w:p>
      <w:pPr>
        <w:spacing w:after="0"/>
        <w:ind w:left="0"/>
        <w:jc w:val="both"/>
      </w:pPr>
      <w:r>
        <w:rPr>
          <w:rFonts w:ascii="Times New Roman"/>
          <w:b w:val="false"/>
          <w:i w:val="false"/>
          <w:color w:val="000000"/>
          <w:sz w:val="28"/>
        </w:rPr>
        <w:t>есепке алуды жүргізу ережесіне</w:t>
      </w:r>
    </w:p>
    <w:p>
      <w:pPr>
        <w:spacing w:after="0"/>
        <w:ind w:left="0"/>
        <w:jc w:val="both"/>
      </w:pPr>
      <w:r>
        <w:rPr>
          <w:rFonts w:ascii="Times New Roman"/>
          <w:b w:val="false"/>
          <w:i w:val="false"/>
          <w:color w:val="000000"/>
          <w:sz w:val="28"/>
        </w:rPr>
        <w:t>9-қосымша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Кәсіпорынның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_______ жыл үшін табыстарды, шығындар 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енгізілген активтерді қызмет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бағыттарына</w:t>
      </w:r>
      <w:r>
        <w:rPr>
          <w:rFonts w:ascii="Times New Roman"/>
          <w:b/>
          <w:i w:val="false"/>
          <w:color w:val="000000"/>
          <w:sz w:val="28"/>
        </w:rPr>
        <w:t xml:space="preserve"> және қызметтерге қорытынды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бөлу</w:t>
      </w:r>
      <w:r>
        <w:rPr>
          <w:rFonts w:ascii="Times New Roman"/>
          <w:b/>
          <w:i w:val="false"/>
          <w:color w:val="000000"/>
          <w:sz w:val="28"/>
        </w:rPr>
        <w:t xml:space="preserve"> туралы есеп </w:t>
      </w:r>
    </w:p>
    <w:p>
      <w:pPr>
        <w:spacing w:after="0"/>
        <w:ind w:left="0"/>
        <w:jc w:val="both"/>
      </w:pPr>
      <w:r>
        <w:rPr>
          <w:rFonts w:ascii="Times New Roman"/>
          <w:b w:val="false"/>
          <w:i w:val="false"/>
          <w:color w:val="000000"/>
          <w:sz w:val="28"/>
        </w:rPr>
        <w:t xml:space="preserve">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 мен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p>
            <w:pPr>
              <w:spacing w:after="20"/>
              <w:ind w:left="20"/>
              <w:jc w:val="both"/>
            </w:pPr>
            <w:r>
              <w:rPr>
                <w:rFonts w:ascii="Times New Roman"/>
                <w:b w:val="false"/>
                <w:i w:val="false"/>
                <w:color w:val="000000"/>
                <w:sz w:val="20"/>
              </w:rPr>
              <w:t xml:space="preserve">
актив- </w:t>
            </w:r>
          </w:p>
          <w:p>
            <w:pPr>
              <w:spacing w:after="20"/>
              <w:ind w:left="20"/>
              <w:jc w:val="both"/>
            </w:pPr>
            <w:r>
              <w:rPr>
                <w:rFonts w:ascii="Times New Roman"/>
                <w:b w:val="false"/>
                <w:i w:val="false"/>
                <w:color w:val="000000"/>
                <w:sz w:val="20"/>
              </w:rPr>
              <w:t xml:space="preserve">
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тіл- </w:t>
            </w:r>
          </w:p>
          <w:p>
            <w:pPr>
              <w:spacing w:after="20"/>
              <w:ind w:left="20"/>
              <w:jc w:val="both"/>
            </w:pPr>
            <w:r>
              <w:rPr>
                <w:rFonts w:ascii="Times New Roman"/>
                <w:b w:val="false"/>
                <w:i w:val="false"/>
                <w:color w:val="000000"/>
                <w:sz w:val="20"/>
              </w:rPr>
              <w:t xml:space="preserve">
мейтін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тіл- </w:t>
            </w:r>
          </w:p>
          <w:p>
            <w:pPr>
              <w:spacing w:after="20"/>
              <w:ind w:left="20"/>
              <w:jc w:val="both"/>
            </w:pPr>
            <w:r>
              <w:rPr>
                <w:rFonts w:ascii="Times New Roman"/>
                <w:b w:val="false"/>
                <w:i w:val="false"/>
                <w:color w:val="000000"/>
                <w:sz w:val="20"/>
              </w:rPr>
              <w:t xml:space="preserve">
мейтін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тікелей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жанама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лескен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жалпы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дардың </w:t>
            </w:r>
          </w:p>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тікелей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жанама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бірлес- </w:t>
            </w:r>
          </w:p>
          <w:p>
            <w:pPr>
              <w:spacing w:after="20"/>
              <w:ind w:left="20"/>
              <w:jc w:val="both"/>
            </w:pPr>
            <w:r>
              <w:rPr>
                <w:rFonts w:ascii="Times New Roman"/>
                <w:b w:val="false"/>
                <w:i w:val="false"/>
                <w:color w:val="000000"/>
                <w:sz w:val="20"/>
              </w:rPr>
              <w:t xml:space="preserve">
кен қол- </w:t>
            </w:r>
          </w:p>
          <w:p>
            <w:pPr>
              <w:spacing w:after="20"/>
              <w:ind w:left="20"/>
              <w:jc w:val="both"/>
            </w:pPr>
            <w:r>
              <w:rPr>
                <w:rFonts w:ascii="Times New Roman"/>
                <w:b w:val="false"/>
                <w:i w:val="false"/>
                <w:color w:val="000000"/>
                <w:sz w:val="20"/>
              </w:rPr>
              <w:t xml:space="preserve">
данысқа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жалпы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p>
            <w:pPr>
              <w:spacing w:after="20"/>
              <w:ind w:left="20"/>
              <w:jc w:val="both"/>
            </w:pPr>
            <w:r>
              <w:rPr>
                <w:rFonts w:ascii="Times New Roman"/>
                <w:b w:val="false"/>
                <w:i w:val="false"/>
                <w:color w:val="000000"/>
                <w:sz w:val="20"/>
              </w:rPr>
              <w:t xml:space="preserve">
құнының </w:t>
            </w:r>
          </w:p>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тікелей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жанама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бірлес- </w:t>
            </w:r>
          </w:p>
          <w:p>
            <w:pPr>
              <w:spacing w:after="20"/>
              <w:ind w:left="20"/>
              <w:jc w:val="both"/>
            </w:pPr>
            <w:r>
              <w:rPr>
                <w:rFonts w:ascii="Times New Roman"/>
                <w:b w:val="false"/>
                <w:i w:val="false"/>
                <w:color w:val="000000"/>
                <w:sz w:val="20"/>
              </w:rPr>
              <w:t xml:space="preserve">
кен қол- </w:t>
            </w:r>
          </w:p>
          <w:p>
            <w:pPr>
              <w:spacing w:after="20"/>
              <w:ind w:left="20"/>
              <w:jc w:val="both"/>
            </w:pPr>
            <w:r>
              <w:rPr>
                <w:rFonts w:ascii="Times New Roman"/>
                <w:b w:val="false"/>
                <w:i w:val="false"/>
                <w:color w:val="000000"/>
                <w:sz w:val="20"/>
              </w:rPr>
              <w:t xml:space="preserve">
данысқа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терге </w:t>
            </w:r>
          </w:p>
          <w:p>
            <w:pPr>
              <w:spacing w:after="20"/>
              <w:ind w:left="20"/>
              <w:jc w:val="both"/>
            </w:pPr>
            <w:r>
              <w:rPr>
                <w:rFonts w:ascii="Times New Roman"/>
                <w:b w:val="false"/>
                <w:i w:val="false"/>
                <w:color w:val="000000"/>
                <w:sz w:val="20"/>
              </w:rPr>
              <w:t xml:space="preserve">
жалпы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 </w:t>
            </w:r>
          </w:p>
          <w:p>
            <w:pPr>
              <w:spacing w:after="20"/>
              <w:ind w:left="20"/>
              <w:jc w:val="both"/>
            </w:pPr>
            <w:r>
              <w:rPr>
                <w:rFonts w:ascii="Times New Roman"/>
                <w:b w:val="false"/>
                <w:i w:val="false"/>
                <w:color w:val="000000"/>
                <w:sz w:val="20"/>
              </w:rPr>
              <w:t xml:space="preserve">
зация </w:t>
            </w:r>
          </w:p>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дар мен </w:t>
            </w:r>
          </w:p>
          <w:p>
            <w:pPr>
              <w:spacing w:after="20"/>
              <w:ind w:left="20"/>
              <w:jc w:val="both"/>
            </w:pPr>
            <w:r>
              <w:rPr>
                <w:rFonts w:ascii="Times New Roman"/>
                <w:b w:val="false"/>
                <w:i w:val="false"/>
                <w:color w:val="000000"/>
                <w:sz w:val="20"/>
              </w:rPr>
              <w:t xml:space="preserve">
қолда- </w:t>
            </w:r>
          </w:p>
          <w:p>
            <w:pPr>
              <w:spacing w:after="20"/>
              <w:ind w:left="20"/>
              <w:jc w:val="both"/>
            </w:pPr>
            <w:r>
              <w:rPr>
                <w:rFonts w:ascii="Times New Roman"/>
                <w:b w:val="false"/>
                <w:i w:val="false"/>
                <w:color w:val="000000"/>
                <w:sz w:val="20"/>
              </w:rPr>
              <w:t xml:space="preserve">
нысқа </w:t>
            </w:r>
          </w:p>
          <w:p>
            <w:pPr>
              <w:spacing w:after="20"/>
              <w:ind w:left="20"/>
              <w:jc w:val="both"/>
            </w:pPr>
            <w:r>
              <w:rPr>
                <w:rFonts w:ascii="Times New Roman"/>
                <w:b w:val="false"/>
                <w:i w:val="false"/>
                <w:color w:val="000000"/>
                <w:sz w:val="20"/>
              </w:rPr>
              <w:t xml:space="preserve">
енгі- </w:t>
            </w:r>
          </w:p>
          <w:p>
            <w:pPr>
              <w:spacing w:after="20"/>
              <w:ind w:left="20"/>
              <w:jc w:val="both"/>
            </w:pPr>
            <w:r>
              <w:rPr>
                <w:rFonts w:ascii="Times New Roman"/>
                <w:b w:val="false"/>
                <w:i w:val="false"/>
                <w:color w:val="000000"/>
                <w:sz w:val="20"/>
              </w:rPr>
              <w:t xml:space="preserve">
зілген </w:t>
            </w:r>
          </w:p>
          <w:p>
            <w:pPr>
              <w:spacing w:after="20"/>
              <w:ind w:left="20"/>
              <w:jc w:val="both"/>
            </w:pPr>
            <w:r>
              <w:rPr>
                <w:rFonts w:ascii="Times New Roman"/>
                <w:b w:val="false"/>
                <w:i w:val="false"/>
                <w:color w:val="000000"/>
                <w:sz w:val="20"/>
              </w:rPr>
              <w:t xml:space="preserve">
актив- </w:t>
            </w:r>
          </w:p>
          <w:p>
            <w:pPr>
              <w:spacing w:after="20"/>
              <w:ind w:left="20"/>
              <w:jc w:val="both"/>
            </w:pPr>
            <w:r>
              <w:rPr>
                <w:rFonts w:ascii="Times New Roman"/>
                <w:b w:val="false"/>
                <w:i w:val="false"/>
                <w:color w:val="000000"/>
                <w:sz w:val="20"/>
              </w:rPr>
              <w:t xml:space="preserve">
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бағыты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 </w:t>
            </w:r>
          </w:p>
          <w:p>
            <w:pPr>
              <w:spacing w:after="20"/>
              <w:ind w:left="20"/>
              <w:jc w:val="both"/>
            </w:pPr>
            <w:r>
              <w:rPr>
                <w:rFonts w:ascii="Times New Roman"/>
                <w:b w:val="false"/>
                <w:i w:val="false"/>
                <w:color w:val="000000"/>
                <w:sz w:val="20"/>
              </w:rPr>
              <w:t xml:space="preserve">
летін </w:t>
            </w:r>
          </w:p>
          <w:p>
            <w:pPr>
              <w:spacing w:after="20"/>
              <w:ind w:left="20"/>
              <w:jc w:val="both"/>
            </w:pPr>
            <w:r>
              <w:rPr>
                <w:rFonts w:ascii="Times New Roman"/>
                <w:b w:val="false"/>
                <w:i w:val="false"/>
                <w:color w:val="000000"/>
                <w:sz w:val="20"/>
              </w:rPr>
              <w:t xml:space="preserve">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теліп </w:t>
            </w:r>
          </w:p>
          <w:p>
            <w:pPr>
              <w:spacing w:after="20"/>
              <w:ind w:left="20"/>
              <w:jc w:val="both"/>
            </w:pPr>
            <w:r>
              <w:rPr>
                <w:rFonts w:ascii="Times New Roman"/>
                <w:b w:val="false"/>
                <w:i w:val="false"/>
                <w:color w:val="000000"/>
                <w:sz w:val="20"/>
              </w:rPr>
              <w:t xml:space="preserve">
көрсе- </w:t>
            </w:r>
          </w:p>
          <w:p>
            <w:pPr>
              <w:spacing w:after="20"/>
              <w:ind w:left="20"/>
              <w:jc w:val="both"/>
            </w:pPr>
            <w:r>
              <w:rPr>
                <w:rFonts w:ascii="Times New Roman"/>
                <w:b w:val="false"/>
                <w:i w:val="false"/>
                <w:color w:val="000000"/>
                <w:sz w:val="20"/>
              </w:rPr>
              <w:t xml:space="preserve">
тіл- </w:t>
            </w:r>
          </w:p>
          <w:p>
            <w:pPr>
              <w:spacing w:after="20"/>
              <w:ind w:left="20"/>
              <w:jc w:val="both"/>
            </w:pPr>
            <w:r>
              <w:rPr>
                <w:rFonts w:ascii="Times New Roman"/>
                <w:b w:val="false"/>
                <w:i w:val="false"/>
                <w:color w:val="000000"/>
                <w:sz w:val="20"/>
              </w:rPr>
              <w:t xml:space="preserve">
мейтін </w:t>
            </w:r>
          </w:p>
          <w:p>
            <w:pPr>
              <w:spacing w:after="20"/>
              <w:ind w:left="20"/>
              <w:jc w:val="both"/>
            </w:pPr>
            <w:r>
              <w:rPr>
                <w:rFonts w:ascii="Times New Roman"/>
                <w:b w:val="false"/>
                <w:i w:val="false"/>
                <w:color w:val="000000"/>
                <w:sz w:val="20"/>
              </w:rPr>
              <w:t xml:space="preserve">
қыз- </w:t>
            </w:r>
          </w:p>
          <w:p>
            <w:pPr>
              <w:spacing w:after="20"/>
              <w:ind w:left="20"/>
              <w:jc w:val="both"/>
            </w:pPr>
            <w:r>
              <w:rPr>
                <w:rFonts w:ascii="Times New Roman"/>
                <w:b w:val="false"/>
                <w:i w:val="false"/>
                <w:color w:val="000000"/>
                <w:sz w:val="20"/>
              </w:rPr>
              <w:t xml:space="preserve">
меттер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Басшы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Бас бухгалтер   ____________________      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___ жылғы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