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79d7" w14:textId="52d7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аумағында стандарттау, сәйкестікті растау және аккредиттеу жөніндегі халықаралық, өңірлік, ұлттық стандарттардың, техникалық-экономикалық ақпарат жіктеуіштерін, шет мемлекеттердің ережелері мен ұсыныстарын есепке алу және қолдану туралы ережені бекіту туралы" Қазақстан Республикасы Индустрия және сауда министрлігі Техникалық реттеу және метрология комитеті Төрағасының 2005 жылғы 13 мамырдағы N 135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комитетінің 2005 жылғы 21 қазандағы N 360 Бұйрығы. Қазақстан Республикасының Әділет министрлігінде 2005 жылғы 28 қазанда тіркелді. Тіркеу N 3914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аумағында стандарттау, сәйкестікті растау және аккредиттеу жөніндегі халықаралық, өңірлік, ұлттық стандарттарды, техникалық-экономикалық ақпарат жіктеуіштерін, шет мемлекеттердің ережелері мен ұсыныстарын есепке алу және қолдану тәртібін жетілдіру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аумағында стандарттау, сәйкестікті растау және аккредиттеу жөніндегі халықаралық, өңірлік, ұлттық стандарттардың, техникалық-экономикалық ақпарат жіктеуіштерін, шет мемлекеттердің ережелері мен ұсыныстарын есепке алу және қолдану туралы ережені бекіту туралы" Қазақстан Республикасы Индустрия және сауда министрлігі Техникалық реттеу және метрология комитеті Төрағасының 2005 жылғы 13 мамырдағы N 135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кесімдерді мемлекеттік тіркеу Тізілімінде 2005 жылғы 31 мамырда N 3658 тіркелген)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аумағында стандарттау, сәйкестікті растау және аккредиттеу жөніндегі халықаралық, өңірлік, ұлттық стандарттардың, техникалық-экономикалық ақпарат жіктеуіштерін, шет мемлекеттердің ережелері мен ұсыныстарын есепке алу және қолдану туралы ережелерде (бұдан әрі - Ереже):
</w:t>
      </w:r>
      <w:r>
        <w:br/>
      </w:r>
      <w:r>
        <w:rPr>
          <w:rFonts w:ascii="Times New Roman"/>
          <w:b w:val="false"/>
          <w:i w:val="false"/>
          <w:color w:val="000000"/>
          <w:sz w:val="28"/>
        </w:rPr>
        <w:t>
      8-тармақ мынадай мазмұндағы абзацпен толықтырылсын:
</w:t>
      </w:r>
      <w:r>
        <w:br/>
      </w:r>
      <w:r>
        <w:rPr>
          <w:rFonts w:ascii="Times New Roman"/>
          <w:b w:val="false"/>
          <w:i w:val="false"/>
          <w:color w:val="000000"/>
          <w:sz w:val="28"/>
        </w:rPr>
        <w:t>
      "Халықаралық стандарт негізінде мемлекеттік стандартты әзірлеу тәртібі "Мемлекеттік стандарттар мен техникалық-экономикалық ақпарат жіктеуіштерін әзірлеу, келісу, есепке алу, бекіту, сараптау, өзгерту, жою және қолданысқа енгізу ережесін бекіту туралы" Қазақстан Республикасы Индустрия және сауда министрлігінің Техникалық реттеу және метрология комитеті төрағасының 2005 жылғы 4 сәуірдегі N 98 
</w:t>
      </w:r>
      <w:r>
        <w:rPr>
          <w:rFonts w:ascii="Times New Roman"/>
          <w:b w:val="false"/>
          <w:i w:val="false"/>
          <w:color w:val="000000"/>
          <w:sz w:val="28"/>
        </w:rPr>
        <w:t xml:space="preserve"> бұйрығымен </w:t>
      </w:r>
      <w:r>
        <w:rPr>
          <w:rFonts w:ascii="Times New Roman"/>
          <w:b w:val="false"/>
          <w:i w:val="false"/>
          <w:color w:val="000000"/>
          <w:sz w:val="28"/>
        </w:rPr>
        <w:t>
 бекітілген Мемлекеттік стандарттар мен техникалық-экономикалық ақпарат жіктеуіштерін әзірлеу, келісу, есепке алу, бекіту, сараптау, өзгерту, жою және қолданысқа енгізу ережесіне сәйкес жүзеге асырылады (нормативтік құқықтық кесімдерді мемлекеттік тіркеу Тізілімінде 2005 жылғы 27 сәуірде N 3587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мынадай мазмұндағы абзацпен толықтырылсын:
</w:t>
      </w:r>
      <w:r>
        <w:br/>
      </w:r>
      <w:r>
        <w:rPr>
          <w:rFonts w:ascii="Times New Roman"/>
          <w:b w:val="false"/>
          <w:i w:val="false"/>
          <w:color w:val="000000"/>
          <w:sz w:val="28"/>
        </w:rPr>
        <w:t>
      "Халықаралық стандарттарды мемлекеттік стандарт ретінде қолдану жөніндегі тапсырмаларды мемлекеттік стандарттау жөніндегі жұмыс жоспарлары мен бағдарламаларына енгізу тәртібі "Мемлекеттік стандарттау жоспарлары мен бағдарламаларын әзірлеу Ережесін бекіту туралы" Қазақстан Республикасы Индустрия және сауда министрлігінің Техникалық реттеу және метрология комитеті төрағасының 2005 жылғы 15 сәуірдегі N 106 
</w:t>
      </w:r>
      <w:r>
        <w:rPr>
          <w:rFonts w:ascii="Times New Roman"/>
          <w:b w:val="false"/>
          <w:i w:val="false"/>
          <w:color w:val="000000"/>
          <w:sz w:val="28"/>
        </w:rPr>
        <w:t xml:space="preserve"> бұйрығымен </w:t>
      </w:r>
      <w:r>
        <w:rPr>
          <w:rFonts w:ascii="Times New Roman"/>
          <w:b w:val="false"/>
          <w:i w:val="false"/>
          <w:color w:val="000000"/>
          <w:sz w:val="28"/>
        </w:rPr>
        <w:t>
 бекітілген Мемлекеттік стандарттау жоспарлары мен бағдарламаларын әзірлеу Ережесіне сәйкес жүзеге асырылады (нормативтік құқықтық кесімдерді мемлекеттік тіркеу Тізілімінде 2005 жылғы 12 мамырда N 3639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қоса берілген қосымшаларда:
</w:t>
      </w:r>
      <w:r>
        <w:br/>
      </w:r>
      <w:r>
        <w:rPr>
          <w:rFonts w:ascii="Times New Roman"/>
          <w:b w:val="false"/>
          <w:i w:val="false"/>
          <w:color w:val="000000"/>
          <w:sz w:val="28"/>
        </w:rPr>
        <w:t>
      Қосымша атауы мынадай редакцияда берілсін:
</w:t>
      </w:r>
      <w:r>
        <w:br/>
      </w:r>
      <w:r>
        <w:rPr>
          <w:rFonts w:ascii="Times New Roman"/>
          <w:b w:val="false"/>
          <w:i w:val="false"/>
          <w:color w:val="000000"/>
          <w:sz w:val="28"/>
        </w:rPr>
        <w:t>
      "Халықаралық стандарттарды және шет ел мемлекеттердің стандарттау жөніндегі нормативтік құжаттарын келісу қажет мемлекеттік органдар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 мынадай редакцияда берілсін:
</w:t>
      </w:r>
      <w:r>
        <w:br/>
      </w:r>
      <w:r>
        <w:rPr>
          <w:rFonts w:ascii="Times New Roman"/>
          <w:b w:val="false"/>
          <w:i w:val="false"/>
          <w:color w:val="000000"/>
          <w:sz w:val="28"/>
        </w:rPr>
        <w:t>
      "1. Қазақстан Республикасы Премьер-Министрінің кеңсесі (Ақпарат қауіпсіздігі мен мемлекеттік құпиялардың қорғалуының қамтамасыз етілуіне қадағалау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Қазақстан Республикасының Ұлттық қауіпсіздік комитеті (Ақпарат және байланыс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"байланыс және телекоммуникация саласындағы"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
</w:t>
      </w:r>
      <w:r>
        <w:br/>
      </w:r>
      <w:r>
        <w:rPr>
          <w:rFonts w:ascii="Times New Roman"/>
          <w:b w:val="false"/>
          <w:i w:val="false"/>
          <w:color w:val="000000"/>
          <w:sz w:val="28"/>
        </w:rPr>
        <w:t>
      "9-1 Қазақстан Республикасының Ақпараттандыру және байланыс жөніндегі агенттігі (байланыс және телекоммуникация саласындағы қадағалау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 "құрылыс істері жөніндегі" деген сөздерден кейін "және тұрғын үй-коммуналдық шаруашылық"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оның бірінші ресми жарияланған күнінен кейін он күнтізбелік күн ішінде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