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2b7f" w14:textId="7ef2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(қызмет) мiндеттерiн атқарған кезде болған мертiгу немесе денсаулығының өзге зақымдалуы салдарынан еңбек қабiлетiнен айрылу дәрежесiн белгiлеуге және көмек нен күтiмнiң қосымша түрлерiне мұқтаждығын айқындауға қызметкердi куәландыру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2005 жылғы 7 қарашадағы N 287-ө Бұйрығы. Қазақстан Республикасының Әділет министрлігінде 2005 жылғы 15 қарашада тіркелді. Тіркеу N 3932. Күші жойылды - Қазақстан Республикасы Денсаулық сақтау және әлеуметтік даму министрінің 2015 жылғы 30 қаңтардағы № 44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30.01.2015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"Қызметкер еңбек (қызмет) мiндеттерiн атқарған кезде оның өмiрi мен денсаулығына зиян келтiргенi үшiн жұмыс берушiнiң азаматтық-құқықтық жауапкершiлiгiн мiндеттi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24-бабының 2-тармағын iске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Еңбек (қызмет) мiндеттерiн атқарған кезде болған мертiгу немесе денсаулығының өзге зақымдалуы салдарынан еңбек қабiлетiнен айрылу дәрежесiн белгiлеуге және көмек пен күтiмнiң қосымша түрлерiне мұқтаждығын айқындауға қызметкердi куәландыру ережесi бекiтiлсiн. </w:t>
      </w:r>
      <w:r>
        <w:br/>
      </w:r>
      <w:r>
        <w:rPr>
          <w:rFonts w:ascii="Times New Roman"/>
          <w:b w:val="false"/>
          <w:i w:val="false"/>
          <w:color w:val="000000"/>
          <w:sz w:val="28"/>
        </w:rPr>
        <w:t xml:space="preserve">
      2. Осы бұйрықтың орындалуын бақылау Вице-министр Т.Дүйсеноваға жүктелсiн. </w:t>
      </w:r>
      <w:r>
        <w:br/>
      </w:r>
      <w:r>
        <w:rPr>
          <w:rFonts w:ascii="Times New Roman"/>
          <w:b w:val="false"/>
          <w:i w:val="false"/>
          <w:color w:val="000000"/>
          <w:sz w:val="28"/>
        </w:rPr>
        <w:t xml:space="preserve">
      3. Осы бұйрық бiрiншi рет ресми жарияланған күннен он күнтiзбелiк күн өткеннен кейiн қолданысқа енгiзiледi.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Келiсiлдi: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министрi </w:t>
      </w:r>
    </w:p>
    <w:p>
      <w:pPr>
        <w:spacing w:after="0"/>
        <w:ind w:left="0"/>
        <w:jc w:val="both"/>
      </w:pPr>
      <w:r>
        <w:rPr>
          <w:rFonts w:ascii="Times New Roman"/>
          <w:b w:val="false"/>
          <w:i w:val="false"/>
          <w:color w:val="000000"/>
          <w:sz w:val="28"/>
        </w:rPr>
        <w:t xml:space="preserve">      қараша 2005 жыл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әлеуметтiк қорғау министрiнiң    </w:t>
      </w:r>
      <w:r>
        <w:br/>
      </w:r>
      <w:r>
        <w:rPr>
          <w:rFonts w:ascii="Times New Roman"/>
          <w:b w:val="false"/>
          <w:i w:val="false"/>
          <w:color w:val="000000"/>
          <w:sz w:val="28"/>
        </w:rPr>
        <w:t xml:space="preserve">
2005 жылғы 7 қарашадағы       </w:t>
      </w:r>
      <w:r>
        <w:br/>
      </w:r>
      <w:r>
        <w:rPr>
          <w:rFonts w:ascii="Times New Roman"/>
          <w:b w:val="false"/>
          <w:i w:val="false"/>
          <w:color w:val="000000"/>
          <w:sz w:val="28"/>
        </w:rPr>
        <w:t xml:space="preserve">
N 287-ө бұйрығымен бекiтiлдi   </w:t>
      </w:r>
    </w:p>
    <w:bookmarkStart w:name="z2" w:id="0"/>
    <w:p>
      <w:pPr>
        <w:spacing w:after="0"/>
        <w:ind w:left="0"/>
        <w:jc w:val="left"/>
      </w:pPr>
      <w:r>
        <w:rPr>
          <w:rFonts w:ascii="Times New Roman"/>
          <w:b/>
          <w:i w:val="false"/>
          <w:color w:val="000000"/>
        </w:rPr>
        <w:t xml:space="preserve"> 
  Еңбек (қызмет) мiндеттерiн атқару кезiнде болған </w:t>
      </w:r>
      <w:r>
        <w:br/>
      </w:r>
      <w:r>
        <w:rPr>
          <w:rFonts w:ascii="Times New Roman"/>
          <w:b/>
          <w:i w:val="false"/>
          <w:color w:val="000000"/>
        </w:rPr>
        <w:t xml:space="preserve">
мертiгу немесе денсаулығының өзге зақымдануы салдарынан </w:t>
      </w:r>
      <w:r>
        <w:br/>
      </w:r>
      <w:r>
        <w:rPr>
          <w:rFonts w:ascii="Times New Roman"/>
          <w:b/>
          <w:i w:val="false"/>
          <w:color w:val="000000"/>
        </w:rPr>
        <w:t xml:space="preserve">
еңбек қабiлетiнен айрылу дәрежесiн белгiлеуге және </w:t>
      </w:r>
      <w:r>
        <w:br/>
      </w:r>
      <w:r>
        <w:rPr>
          <w:rFonts w:ascii="Times New Roman"/>
          <w:b/>
          <w:i w:val="false"/>
          <w:color w:val="000000"/>
        </w:rPr>
        <w:t xml:space="preserve">
көмек пен күтiмнiң қосымша түрлерiне мұқтаждығын </w:t>
      </w:r>
      <w:r>
        <w:br/>
      </w:r>
      <w:r>
        <w:rPr>
          <w:rFonts w:ascii="Times New Roman"/>
          <w:b/>
          <w:i w:val="false"/>
          <w:color w:val="000000"/>
        </w:rPr>
        <w:t xml:space="preserve">
айқындауға қызметкердi куәландыру ережесi </w:t>
      </w:r>
    </w:p>
    <w:bookmarkEnd w:id="0"/>
    <w:bookmarkStart w:name="z3" w:id="1"/>
    <w:p>
      <w:pPr>
        <w:spacing w:after="0"/>
        <w:ind w:left="0"/>
        <w:jc w:val="left"/>
      </w:pPr>
      <w:r>
        <w:rPr>
          <w:rFonts w:ascii="Times New Roman"/>
          <w:b/>
          <w:i w:val="false"/>
          <w:color w:val="000000"/>
        </w:rPr>
        <w:t xml:space="preserve"> 
  1. Жалпы ережелер </w:t>
      </w:r>
    </w:p>
    <w:bookmarkEnd w:id="1"/>
    <w:p>
      <w:pPr>
        <w:spacing w:after="0"/>
        <w:ind w:left="0"/>
        <w:jc w:val="both"/>
      </w:pPr>
      <w:r>
        <w:rPr>
          <w:rFonts w:ascii="Times New Roman"/>
          <w:b w:val="false"/>
          <w:i w:val="false"/>
          <w:color w:val="000000"/>
          <w:sz w:val="28"/>
        </w:rPr>
        <w:t>      1. Осы Еңбек (қызмет) мiндеттерiн атқару кезiнде болған мертiгу немесе денсаулығының өзге зақымдануы салдарынан еңбек қабiлетiнен айрылу дәрежесiн белгiлеуге және көмек пен күтiмнiң қосымша түрлерiне мұқтаждығын айқындауға қызметкердi куәландыру ережесi (бұдан әрi - Ереже) "Қызметкер еңбек (қызмет) мiндеттерiн атқарған кезде оның өмiрi мен денсаулығына зиян келтiргенi үшiн жұмыс берушiнiң азаматтық-құқықтық жауапкершiлiгiн мiндеттi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еңбек (кәсiптiк) қабiлетiн жоғалту дәрежесiн белгiлеу және көмек пен күтiмнiң қосымша түрлерiне мұқтаждықты айқындау тәртiбiн регламенттейдi. </w:t>
      </w:r>
    </w:p>
    <w:bookmarkStart w:name="z4" w:id="2"/>
    <w:p>
      <w:pPr>
        <w:spacing w:after="0"/>
        <w:ind w:left="0"/>
        <w:jc w:val="both"/>
      </w:pPr>
      <w:r>
        <w:rPr>
          <w:rFonts w:ascii="Times New Roman"/>
          <w:b w:val="false"/>
          <w:i w:val="false"/>
          <w:color w:val="000000"/>
          <w:sz w:val="28"/>
        </w:rPr>
        <w:t>
      2. Еңбек (қызмет) мiндеттерiн атқару кезiнде болған мертiгу немесе денсаулығының өзге зақымдануы салдарынан еңбек қабiлетiнен (кәсiптiк) айрылу дәрежесiн белгiлеу және көмек пен күтiмнiң қосымша түрлерiне мұқтаждығын айқындау бойынша қызметкердi куәландыруды (бұдан әрi - куәландыру) халықты әлеуметтiк қорғау саласындағы орталық атқарушы органның аумақтық бөлiмшесi (бұдан әрi - аумақтық бөлiмше) </w:t>
      </w:r>
      <w:r>
        <w:rPr>
          <w:rFonts w:ascii="Times New Roman"/>
          <w:b w:val="false"/>
          <w:i w:val="false"/>
          <w:color w:val="000000"/>
          <w:sz w:val="28"/>
        </w:rPr>
        <w:t>медициналық-әлеуметтiк сараптама</w:t>
      </w:r>
      <w:r>
        <w:rPr>
          <w:rFonts w:ascii="Times New Roman"/>
          <w:b w:val="false"/>
          <w:i w:val="false"/>
          <w:color w:val="000000"/>
          <w:sz w:val="28"/>
        </w:rPr>
        <w:t xml:space="preserve"> өткiзу жолымен жүргiзедi. </w:t>
      </w:r>
    </w:p>
    <w:bookmarkEnd w:id="2"/>
    <w:bookmarkStart w:name="z5" w:id="3"/>
    <w:p>
      <w:pPr>
        <w:spacing w:after="0"/>
        <w:ind w:left="0"/>
        <w:jc w:val="left"/>
      </w:pPr>
      <w:r>
        <w:rPr>
          <w:rFonts w:ascii="Times New Roman"/>
          <w:b/>
          <w:i w:val="false"/>
          <w:color w:val="000000"/>
        </w:rPr>
        <w:t xml:space="preserve"> 
  2. Медициналық-әлеуметтiк сараптамаға жiберу тәртiбi </w:t>
      </w:r>
    </w:p>
    <w:bookmarkEnd w:id="3"/>
    <w:p>
      <w:pPr>
        <w:spacing w:after="0"/>
        <w:ind w:left="0"/>
        <w:jc w:val="both"/>
      </w:pPr>
      <w:r>
        <w:rPr>
          <w:rFonts w:ascii="Times New Roman"/>
          <w:b w:val="false"/>
          <w:i w:val="false"/>
          <w:color w:val="000000"/>
          <w:sz w:val="28"/>
        </w:rPr>
        <w:t xml:space="preserve">      3. Еңбек (қызмет) мiндеттерiн атқару кезiнде болған мертiгу немесе денсаулығының өзге зақымдануы салдарынан еңбек (кәсiптiк) қабiлетiнен тұрақты айрылуға әкеп соққан ағза функцияларының тұрақты бұзылулары бар қызметкерлер (бұдан әрi - қызметкер), медициналық ұйымдар қажеттi диагностикалық, емдеу және оңалту iс-шараларын өткiзгеннен кейiн төрт айдан кешіктірмей аумақтық бөлімшеде куәландыруға жатады </w:t>
      </w:r>
    </w:p>
    <w:bookmarkStart w:name="z6" w:id="4"/>
    <w:p>
      <w:pPr>
        <w:spacing w:after="0"/>
        <w:ind w:left="0"/>
        <w:jc w:val="left"/>
      </w:pPr>
      <w:r>
        <w:rPr>
          <w:rFonts w:ascii="Times New Roman"/>
          <w:b/>
          <w:i w:val="false"/>
          <w:color w:val="000000"/>
        </w:rPr>
        <w:t xml:space="preserve"> 
  3. Куәландырудың тәртiбi </w:t>
      </w:r>
    </w:p>
    <w:bookmarkEnd w:id="4"/>
    <w:p>
      <w:pPr>
        <w:spacing w:after="0"/>
        <w:ind w:left="0"/>
        <w:jc w:val="both"/>
      </w:pPr>
      <w:r>
        <w:rPr>
          <w:rFonts w:ascii="Times New Roman"/>
          <w:b w:val="false"/>
          <w:i w:val="false"/>
          <w:color w:val="000000"/>
          <w:sz w:val="28"/>
        </w:rPr>
        <w:t xml:space="preserve">      4. Еңбек (кәсiптiк) қабiлетiн жоғалту дәрежесiн белгiлеуге және көмек пен күтiмнiң қосымша түрлерiне мұқтаждықты айқындауға куәландыру қызметкердiң тұрғылықты тұратын жерi бойынша мынадай құжаттарды: </w:t>
      </w:r>
      <w:r>
        <w:br/>
      </w:r>
      <w:r>
        <w:rPr>
          <w:rFonts w:ascii="Times New Roman"/>
          <w:b w:val="false"/>
          <w:i w:val="false"/>
          <w:color w:val="000000"/>
          <w:sz w:val="28"/>
        </w:rPr>
        <w:t xml:space="preserve">
      1) медициналық-әлеуметтiк сараптамаға жолдама (088у нысаны) ресiмделген күнiнен бастап 1 айдан кешiктiрмей; </w:t>
      </w:r>
      <w:r>
        <w:br/>
      </w:r>
      <w:r>
        <w:rPr>
          <w:rFonts w:ascii="Times New Roman"/>
          <w:b w:val="false"/>
          <w:i w:val="false"/>
          <w:color w:val="000000"/>
          <w:sz w:val="28"/>
        </w:rPr>
        <w:t xml:space="preserve">
      2) жеке басын куәландыратын құжатты; </w:t>
      </w:r>
      <w:r>
        <w:br/>
      </w:r>
      <w:r>
        <w:rPr>
          <w:rFonts w:ascii="Times New Roman"/>
          <w:b w:val="false"/>
          <w:i w:val="false"/>
          <w:color w:val="000000"/>
          <w:sz w:val="28"/>
        </w:rPr>
        <w:t xml:space="preserve">
      3) тұрғылықты тұратын жерi туралы мәлiметтердi; </w:t>
      </w:r>
      <w:r>
        <w:br/>
      </w:r>
      <w:r>
        <w:rPr>
          <w:rFonts w:ascii="Times New Roman"/>
          <w:b w:val="false"/>
          <w:i w:val="false"/>
          <w:color w:val="000000"/>
          <w:sz w:val="28"/>
        </w:rPr>
        <w:t xml:space="preserve">
      4) амбулаторлық картаны; </w:t>
      </w:r>
      <w:r>
        <w:br/>
      </w:r>
      <w:r>
        <w:rPr>
          <w:rFonts w:ascii="Times New Roman"/>
          <w:b w:val="false"/>
          <w:i w:val="false"/>
          <w:color w:val="000000"/>
          <w:sz w:val="28"/>
        </w:rPr>
        <w:t xml:space="preserve">
      5) еңбек қызметi туралы мәлiметтердi; </w:t>
      </w:r>
      <w:r>
        <w:br/>
      </w:r>
      <w:r>
        <w:rPr>
          <w:rFonts w:ascii="Times New Roman"/>
          <w:b w:val="false"/>
          <w:i w:val="false"/>
          <w:color w:val="000000"/>
          <w:sz w:val="28"/>
        </w:rPr>
        <w:t>
      6) Қазақстан Республикасы Үкiметiнiң 2001 жылғы 3 наурыздағы "Еңбек қызметiне байланысты жазатайым оқиғалар мен қызметкерлер денсаулығының өзге де зақымдануларын тексеру және есепке алу  </w:t>
      </w:r>
      <w:r>
        <w:rPr>
          <w:rFonts w:ascii="Times New Roman"/>
          <w:b w:val="false"/>
          <w:i w:val="false"/>
          <w:color w:val="000000"/>
          <w:sz w:val="28"/>
        </w:rPr>
        <w:t>ережесiн</w:t>
      </w:r>
      <w:r>
        <w:rPr>
          <w:rFonts w:ascii="Times New Roman"/>
          <w:b w:val="false"/>
          <w:i w:val="false"/>
          <w:color w:val="000000"/>
          <w:sz w:val="28"/>
        </w:rPr>
        <w:t xml:space="preserve"> бекiту туралы" N 326 қаулысымен бекiтiлген жазатайым оқиға немесе еңбек қызметiне байланысты қызметкер денсаулығының өзге де зақымдануы туралы  </w:t>
      </w:r>
      <w:r>
        <w:rPr>
          <w:rFonts w:ascii="Times New Roman"/>
          <w:b w:val="false"/>
          <w:i w:val="false"/>
          <w:color w:val="000000"/>
          <w:sz w:val="28"/>
        </w:rPr>
        <w:t>H-1 нысаны</w:t>
      </w:r>
      <w:r>
        <w:rPr>
          <w:rFonts w:ascii="Times New Roman"/>
          <w:b w:val="false"/>
          <w:i w:val="false"/>
          <w:color w:val="000000"/>
          <w:sz w:val="28"/>
        </w:rPr>
        <w:t xml:space="preserve"> бойынша </w:t>
      </w:r>
      <w:r>
        <w:rPr>
          <w:rFonts w:ascii="Times New Roman"/>
          <w:b w:val="false"/>
          <w:i w:val="false"/>
          <w:color w:val="000000"/>
          <w:sz w:val="28"/>
        </w:rPr>
        <w:t>актiнi</w:t>
      </w:r>
      <w:r>
        <w:rPr>
          <w:rFonts w:ascii="Times New Roman"/>
          <w:b w:val="false"/>
          <w:i w:val="false"/>
          <w:color w:val="000000"/>
          <w:sz w:val="28"/>
        </w:rPr>
        <w:t xml:space="preserve">; </w:t>
      </w:r>
      <w:r>
        <w:br/>
      </w:r>
      <w:r>
        <w:rPr>
          <w:rFonts w:ascii="Times New Roman"/>
          <w:b w:val="false"/>
          <w:i w:val="false"/>
          <w:color w:val="000000"/>
          <w:sz w:val="28"/>
        </w:rPr>
        <w:t xml:space="preserve">
      7) "Ұлттық еңбек гигиенасы мен кәсiптiк аурулар орталығы" республикалық мемлекеттiк қазыналық кәсiпорынның екi жылдан аспаған қорытындысын (кәсiптiк ауру жағдайында) берген кезде жүргiзiледi. </w:t>
      </w:r>
    </w:p>
    <w:bookmarkStart w:name="z7" w:id="5"/>
    <w:p>
      <w:pPr>
        <w:spacing w:after="0"/>
        <w:ind w:left="0"/>
        <w:jc w:val="both"/>
      </w:pPr>
      <w:r>
        <w:rPr>
          <w:rFonts w:ascii="Times New Roman"/>
          <w:b w:val="false"/>
          <w:i w:val="false"/>
          <w:color w:val="000000"/>
          <w:sz w:val="28"/>
        </w:rPr>
        <w:t>
      5. Куәландыру еңбек (қызмет) мiндеттерiн атқару кезiнде қызметкердiң өмiрi мен денсаулығына зиян келтiргенi үшiн жұмыс берушiнiң жауапкершiлiгiн азаматтық-құқықтық сақтандыруды жүзеге асыруға арналған </w:t>
      </w:r>
      <w:r>
        <w:rPr>
          <w:rFonts w:ascii="Times New Roman"/>
          <w:b w:val="false"/>
          <w:i w:val="false"/>
          <w:color w:val="000000"/>
          <w:sz w:val="28"/>
        </w:rPr>
        <w:t>лицензия</w:t>
      </w:r>
      <w:r>
        <w:rPr>
          <w:rFonts w:ascii="Times New Roman"/>
          <w:b w:val="false"/>
          <w:i w:val="false"/>
          <w:color w:val="000000"/>
          <w:sz w:val="28"/>
        </w:rPr>
        <w:t xml:space="preserve"> алған жұмыс берушiнiң, заңды тұлғаның (бұдан әрi - сақтандырушының) өтiнiшi бойынша немесе соттың шешiмi бойынша жүргiзiледi. </w:t>
      </w:r>
    </w:p>
    <w:bookmarkEnd w:id="5"/>
    <w:bookmarkStart w:name="z8" w:id="6"/>
    <w:p>
      <w:pPr>
        <w:spacing w:after="0"/>
        <w:ind w:left="0"/>
        <w:jc w:val="both"/>
      </w:pPr>
      <w:r>
        <w:rPr>
          <w:rFonts w:ascii="Times New Roman"/>
          <w:b w:val="false"/>
          <w:i w:val="false"/>
          <w:color w:val="000000"/>
          <w:sz w:val="28"/>
        </w:rPr>
        <w:t xml:space="preserve">
      6. Егер қызметкер медициналық ұйымның қорытындысына сәйкес денсаулық жағдайына байланысты куәландыруға келе алмаса, онда куәландыру үйде, стационарда қызметкердiң немесе оның заңды өкiлiнiң келiсiмiмен ұсынылған құжаттардың негiзiнде жүргiзiледi. </w:t>
      </w:r>
    </w:p>
    <w:bookmarkEnd w:id="6"/>
    <w:bookmarkStart w:name="z9" w:id="7"/>
    <w:p>
      <w:pPr>
        <w:spacing w:after="0"/>
        <w:ind w:left="0"/>
        <w:jc w:val="both"/>
      </w:pPr>
      <w:r>
        <w:rPr>
          <w:rFonts w:ascii="Times New Roman"/>
          <w:b w:val="false"/>
          <w:i w:val="false"/>
          <w:color w:val="000000"/>
          <w:sz w:val="28"/>
        </w:rPr>
        <w:t xml:space="preserve">
      7. Куәландыру ұсынылған құжаттарды (клиникалық-функционалдық, әлеуметтiк, кәсiптiк және өзге де деректердi) қарау, қызметкердi тексеру, организм функцияларының бұзылуы және тiршiлiк тынысының, оның iшiнде еңбекке қабiлетiнiң шектелуi дәрежесiн бағалау жолымен аумақтық бөлiмше бастығының және кемiнде екi бас маманның қатысуы кезiнде алқалы түрде жүргiзiледi. </w:t>
      </w:r>
      <w:r>
        <w:br/>
      </w:r>
      <w:r>
        <w:rPr>
          <w:rFonts w:ascii="Times New Roman"/>
          <w:b w:val="false"/>
          <w:i w:val="false"/>
          <w:color w:val="000000"/>
          <w:sz w:val="28"/>
        </w:rPr>
        <w:t xml:space="preserve">
      Қызметкердi куәландыру кезiнде жұмыс берушi мен сақтандырушы қатысуға болады. </w:t>
      </w:r>
    </w:p>
    <w:bookmarkEnd w:id="7"/>
    <w:bookmarkStart w:name="z10" w:id="8"/>
    <w:p>
      <w:pPr>
        <w:spacing w:after="0"/>
        <w:ind w:left="0"/>
        <w:jc w:val="both"/>
      </w:pPr>
      <w:r>
        <w:rPr>
          <w:rFonts w:ascii="Times New Roman"/>
          <w:b w:val="false"/>
          <w:i w:val="false"/>
          <w:color w:val="000000"/>
          <w:sz w:val="28"/>
        </w:rPr>
        <w:t xml:space="preserve">
      8. Организм функцияларының бұзылу дәрежесiне және еңбек қабiлетiн жоғалтуына байланысты қызметкерге еңбек (кәсiптiк) қабiлетiнiң жоғалтуы 5-тен 100 пайызға дейiн белгiленедi. </w:t>
      </w:r>
    </w:p>
    <w:bookmarkEnd w:id="8"/>
    <w:bookmarkStart w:name="z11" w:id="9"/>
    <w:p>
      <w:pPr>
        <w:spacing w:after="0"/>
        <w:ind w:left="0"/>
        <w:jc w:val="both"/>
      </w:pPr>
      <w:r>
        <w:rPr>
          <w:rFonts w:ascii="Times New Roman"/>
          <w:b w:val="false"/>
          <w:i w:val="false"/>
          <w:color w:val="000000"/>
          <w:sz w:val="28"/>
        </w:rPr>
        <w:t xml:space="preserve">
      9. Еңбек (кәсiптiк) қабiлетiн жоғалту дәрежесi мына мерзiмдерге: 6 айға, 1, 2 жылға немесе қайта куәландыру мерзiмiнсiз белгiленедi. </w:t>
      </w:r>
      <w:r>
        <w:br/>
      </w:r>
      <w:r>
        <w:rPr>
          <w:rFonts w:ascii="Times New Roman"/>
          <w:b w:val="false"/>
          <w:i w:val="false"/>
          <w:color w:val="000000"/>
          <w:sz w:val="28"/>
        </w:rPr>
        <w:t xml:space="preserve">
      Еңбек (кәсiптiк) қабiлетiн жоғалту дәрежесiнiң мерзiмi қызметкердiң оңалту әлуетіне сәйкес белгіленеді. </w:t>
      </w:r>
    </w:p>
    <w:bookmarkEnd w:id="9"/>
    <w:bookmarkStart w:name="z12" w:id="10"/>
    <w:p>
      <w:pPr>
        <w:spacing w:after="0"/>
        <w:ind w:left="0"/>
        <w:jc w:val="both"/>
      </w:pPr>
      <w:r>
        <w:rPr>
          <w:rFonts w:ascii="Times New Roman"/>
          <w:b w:val="false"/>
          <w:i w:val="false"/>
          <w:color w:val="000000"/>
          <w:sz w:val="28"/>
        </w:rPr>
        <w:t xml:space="preserve">
      10. Қайта куәландыру мерзiмiнсiз еңбек (кәсiптiк) қабiлетiн жоғалту дәрежесi: </w:t>
      </w:r>
      <w:r>
        <w:br/>
      </w:r>
      <w:r>
        <w:rPr>
          <w:rFonts w:ascii="Times New Roman"/>
          <w:b w:val="false"/>
          <w:i w:val="false"/>
          <w:color w:val="000000"/>
          <w:sz w:val="28"/>
        </w:rPr>
        <w:t xml:space="preserve">
      1) қалпына келмейтiн анатомиялық кемiстiктерi; </w:t>
      </w:r>
      <w:r>
        <w:br/>
      </w:r>
      <w:r>
        <w:rPr>
          <w:rFonts w:ascii="Times New Roman"/>
          <w:b w:val="false"/>
          <w:i w:val="false"/>
          <w:color w:val="000000"/>
          <w:sz w:val="28"/>
        </w:rPr>
        <w:t xml:space="preserve">
      2) организм функцияларының тұрақты, қалпына келмейтiн өзгерiстерi мен бұзылулары болған кезде, аумақтық бөлiмше еңбек (кәсiптiк) қабiлетiнен айырылу дәрежесi 80-нен 100 пайызға дейiнгi қызметкерге кемiнде төрт жыл, 5-тен 80 пайызға дейiнгi қызметкерге кемiнде алты жыл қадағалаудан кейiн белгiленедi. </w:t>
      </w:r>
    </w:p>
    <w:bookmarkEnd w:id="10"/>
    <w:bookmarkStart w:name="z13" w:id="11"/>
    <w:p>
      <w:pPr>
        <w:spacing w:after="0"/>
        <w:ind w:left="0"/>
        <w:jc w:val="both"/>
      </w:pPr>
      <w:r>
        <w:rPr>
          <w:rFonts w:ascii="Times New Roman"/>
          <w:b w:val="false"/>
          <w:i w:val="false"/>
          <w:color w:val="000000"/>
          <w:sz w:val="28"/>
        </w:rPr>
        <w:t xml:space="preserve">
      11. Аумақтық бөлiмшенiң сараптама қорытындысы осы Ереженiң 4-тармағында белгiленген құжаттар келiп түскен күнiнен бастап бiр айдан кешiктiрiлмей шығарылады. </w:t>
      </w:r>
    </w:p>
    <w:bookmarkEnd w:id="11"/>
    <w:bookmarkStart w:name="z14" w:id="12"/>
    <w:p>
      <w:pPr>
        <w:spacing w:after="0"/>
        <w:ind w:left="0"/>
        <w:jc w:val="both"/>
      </w:pPr>
      <w:r>
        <w:rPr>
          <w:rFonts w:ascii="Times New Roman"/>
          <w:b w:val="false"/>
          <w:i w:val="false"/>
          <w:color w:val="000000"/>
          <w:sz w:val="28"/>
        </w:rPr>
        <w:t xml:space="preserve">
      12. Қызметкердiң аумақтық бөлiмшеге өтiнiш берген күнi еңбек (кәсiптiк) қабiлетiн жоғалту дәрежесiн белгiлеу және көмек пен күтiмнiң қосымша түрлерiне мұқтаждығын айқындау күнi болып есептеледi. </w:t>
      </w:r>
    </w:p>
    <w:bookmarkEnd w:id="12"/>
    <w:bookmarkStart w:name="z15" w:id="13"/>
    <w:p>
      <w:pPr>
        <w:spacing w:after="0"/>
        <w:ind w:left="0"/>
        <w:jc w:val="both"/>
      </w:pPr>
      <w:r>
        <w:rPr>
          <w:rFonts w:ascii="Times New Roman"/>
          <w:b w:val="false"/>
          <w:i w:val="false"/>
          <w:color w:val="000000"/>
          <w:sz w:val="28"/>
        </w:rPr>
        <w:t xml:space="preserve">
      13. Қызметкерге еңбек қабiлетiн (кәсiптiк) жоғалту дәрежесi белгiлеу және көмек пен күтiмнiң қосымша түрлерiне мұқтаждығын айқындау кезiнде: </w:t>
      </w:r>
      <w:r>
        <w:br/>
      </w:r>
      <w:r>
        <w:rPr>
          <w:rFonts w:ascii="Times New Roman"/>
          <w:b w:val="false"/>
          <w:i w:val="false"/>
          <w:color w:val="000000"/>
          <w:sz w:val="28"/>
        </w:rPr>
        <w:t xml:space="preserve">
      1) еңбек қабiлетiн жоғалту дәрежесi туралы анықтама; </w:t>
      </w:r>
      <w:r>
        <w:br/>
      </w:r>
      <w:r>
        <w:rPr>
          <w:rFonts w:ascii="Times New Roman"/>
          <w:b w:val="false"/>
          <w:i w:val="false"/>
          <w:color w:val="000000"/>
          <w:sz w:val="28"/>
        </w:rPr>
        <w:t xml:space="preserve">
      2) медициналық көрсеткiш болса көмек пен күтiмнiң қосымша түрлерi туралы анықтама; </w:t>
      </w:r>
      <w:r>
        <w:br/>
      </w:r>
      <w:r>
        <w:rPr>
          <w:rFonts w:ascii="Times New Roman"/>
          <w:b w:val="false"/>
          <w:i w:val="false"/>
          <w:color w:val="000000"/>
          <w:sz w:val="28"/>
        </w:rPr>
        <w:t xml:space="preserve">
      3) медициналық айғақтар болған кезде, арнайы жүрiп-тұру құралдарына мұқтаждығы туралы анықтама берiледi. </w:t>
      </w:r>
    </w:p>
    <w:bookmarkEnd w:id="13"/>
    <w:bookmarkStart w:name="z16" w:id="14"/>
    <w:p>
      <w:pPr>
        <w:spacing w:after="0"/>
        <w:ind w:left="0"/>
        <w:jc w:val="both"/>
      </w:pPr>
      <w:r>
        <w:rPr>
          <w:rFonts w:ascii="Times New Roman"/>
          <w:b w:val="false"/>
          <w:i w:val="false"/>
          <w:color w:val="000000"/>
          <w:sz w:val="28"/>
        </w:rPr>
        <w:t>
      14. Еңбек қабiлетiн жоғалту дәрежесi туралы, көмек пен күтiмнiң қосымша түрлерi туралы, арнайы жүрiп-тұру құралдарына мұқтаждығы туралы анықтамадан үзiндiлер </w:t>
      </w:r>
      <w:r>
        <w:rPr>
          <w:rFonts w:ascii="Times New Roman"/>
          <w:b w:val="false"/>
          <w:i w:val="false"/>
          <w:color w:val="000000"/>
          <w:sz w:val="28"/>
        </w:rPr>
        <w:t>сақтандыру төлемдерiн</w:t>
      </w:r>
      <w:r>
        <w:rPr>
          <w:rFonts w:ascii="Times New Roman"/>
          <w:b w:val="false"/>
          <w:i w:val="false"/>
          <w:color w:val="000000"/>
          <w:sz w:val="28"/>
        </w:rPr>
        <w:t xml:space="preserve"> жүзеге асыру үшiн сараптамалық қорытынды шығарылған күнiнен бастап 3 күн мерзiмде жұмыс берушiге жiберiледi. </w:t>
      </w:r>
    </w:p>
    <w:bookmarkEnd w:id="14"/>
    <w:bookmarkStart w:name="z17" w:id="15"/>
    <w:p>
      <w:pPr>
        <w:spacing w:after="0"/>
        <w:ind w:left="0"/>
        <w:jc w:val="left"/>
      </w:pPr>
      <w:r>
        <w:rPr>
          <w:rFonts w:ascii="Times New Roman"/>
          <w:b/>
          <w:i w:val="false"/>
          <w:color w:val="000000"/>
        </w:rPr>
        <w:t xml:space="preserve"> 
  4. Еңбек (қызмет) мiндеттерiн атқару кезiнде болған </w:t>
      </w:r>
      <w:r>
        <w:br/>
      </w:r>
      <w:r>
        <w:rPr>
          <w:rFonts w:ascii="Times New Roman"/>
          <w:b/>
          <w:i w:val="false"/>
          <w:color w:val="000000"/>
        </w:rPr>
        <w:t xml:space="preserve">
мертiгу немесе денсаулығының өзге зақымдануы салдарынан </w:t>
      </w:r>
      <w:r>
        <w:br/>
      </w:r>
      <w:r>
        <w:rPr>
          <w:rFonts w:ascii="Times New Roman"/>
          <w:b/>
          <w:i w:val="false"/>
          <w:color w:val="000000"/>
        </w:rPr>
        <w:t xml:space="preserve">
көмек нен күтiмнiң қосымша түрлерiне қызметкердiң </w:t>
      </w:r>
      <w:r>
        <w:br/>
      </w:r>
      <w:r>
        <w:rPr>
          <w:rFonts w:ascii="Times New Roman"/>
          <w:b/>
          <w:i w:val="false"/>
          <w:color w:val="000000"/>
        </w:rPr>
        <w:t xml:space="preserve">
мұқтаждығын айқындау </w:t>
      </w:r>
    </w:p>
    <w:bookmarkEnd w:id="15"/>
    <w:p>
      <w:pPr>
        <w:spacing w:after="0"/>
        <w:ind w:left="0"/>
        <w:jc w:val="both"/>
      </w:pPr>
      <w:r>
        <w:rPr>
          <w:rFonts w:ascii="Times New Roman"/>
          <w:b w:val="false"/>
          <w:i w:val="false"/>
          <w:color w:val="000000"/>
          <w:sz w:val="28"/>
        </w:rPr>
        <w:t xml:space="preserve">      15. Аумақтық бөлiмше медициналық ұйымдар қорытындыларының негiзiнде қызметкердiң мыналарға: </w:t>
      </w:r>
      <w:r>
        <w:br/>
      </w:r>
      <w:r>
        <w:rPr>
          <w:rFonts w:ascii="Times New Roman"/>
          <w:b w:val="false"/>
          <w:i w:val="false"/>
          <w:color w:val="000000"/>
          <w:sz w:val="28"/>
        </w:rPr>
        <w:t>
      1) қосымша медициналық көмекке (азаматтарға тегiн медициналық көмек көрсетудiң мемлекеттiк кепiлдiктi көлемiнiң </w:t>
      </w:r>
      <w:r>
        <w:rPr>
          <w:rFonts w:ascii="Times New Roman"/>
          <w:b w:val="false"/>
          <w:i w:val="false"/>
          <w:color w:val="000000"/>
          <w:sz w:val="28"/>
        </w:rPr>
        <w:t>тiзбесiне</w:t>
      </w:r>
      <w:r>
        <w:rPr>
          <w:rFonts w:ascii="Times New Roman"/>
          <w:b w:val="false"/>
          <w:i w:val="false"/>
          <w:color w:val="000000"/>
          <w:sz w:val="28"/>
        </w:rPr>
        <w:t xml:space="preserve"> енбейтiн), оның iшiнде қосымша тамақтануға және қосымша дәрi-дәрмек сатып алуға; </w:t>
      </w:r>
      <w:r>
        <w:br/>
      </w:r>
      <w:r>
        <w:rPr>
          <w:rFonts w:ascii="Times New Roman"/>
          <w:b w:val="false"/>
          <w:i w:val="false"/>
          <w:color w:val="000000"/>
          <w:sz w:val="28"/>
        </w:rPr>
        <w:t xml:space="preserve">
      2) қызметкерге басқа адамның, оның iшiнде оның отбасы мүшелерi жүзеге асыратын күтiмге (арнайы медициналық және тұрмыстық); </w:t>
      </w:r>
      <w:r>
        <w:br/>
      </w:r>
      <w:r>
        <w:rPr>
          <w:rFonts w:ascii="Times New Roman"/>
          <w:b w:val="false"/>
          <w:i w:val="false"/>
          <w:color w:val="000000"/>
          <w:sz w:val="28"/>
        </w:rPr>
        <w:t xml:space="preserve">
      3) санаторлық-курорттық емделу кезеңiндегi барлық демалыс уақытына және қызметкердiң емделу орнына баруына және келуiне, қажеттi жағдайларда - оның iлесiп баратын адамының санаторлық-курорттық емделу орнына бару және кейiн келу жолақысын қоса алғанда, санаторлық-курорттық емделуге; </w:t>
      </w:r>
      <w:r>
        <w:br/>
      </w:r>
      <w:r>
        <w:rPr>
          <w:rFonts w:ascii="Times New Roman"/>
          <w:b w:val="false"/>
          <w:i w:val="false"/>
          <w:color w:val="000000"/>
          <w:sz w:val="28"/>
        </w:rPr>
        <w:t xml:space="preserve">
      4) қызметкерге еңбек қызметiне және тұрмыста қажеттi техникалық көмекшi (компенсаторлық) құралдарына; </w:t>
      </w:r>
      <w:r>
        <w:br/>
      </w:r>
      <w:r>
        <w:rPr>
          <w:rFonts w:ascii="Times New Roman"/>
          <w:b w:val="false"/>
          <w:i w:val="false"/>
          <w:color w:val="000000"/>
          <w:sz w:val="28"/>
        </w:rPr>
        <w:t xml:space="preserve">
      5) арнайы жүрiп-тұру құралдарымен қамтамасыз етуге; </w:t>
      </w:r>
      <w:r>
        <w:br/>
      </w:r>
      <w:r>
        <w:rPr>
          <w:rFonts w:ascii="Times New Roman"/>
          <w:b w:val="false"/>
          <w:i w:val="false"/>
          <w:color w:val="000000"/>
          <w:sz w:val="28"/>
        </w:rPr>
        <w:t xml:space="preserve">
      6) кәсiптiк оқуға (қайта оқуға) мұқтаждығын айқындайды.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