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4c8b" w14:textId="9c94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29 қазандағы N 386 Қаулысы. Қазақстан Республикасының Әділет министрлігінде 2005 жылғы 1 желтоқсанда тіркелді. Тіркеу N 3955. Күші жойылды - Қазақстан Республикасы Қаржы нарығын және қаржы ұйымдарын реттеу мен қадағалау агенттігі Басқармасының 2008 жылғы 22 тамыздағы N 120 Қаулысымен.</w:t>
      </w:r>
    </w:p>
    <w:p>
      <w:pPr>
        <w:spacing w:after="0"/>
        <w:ind w:left="0"/>
        <w:jc w:val="both"/>
      </w:pPr>
      <w:bookmarkStart w:name="z1" w:id="0"/>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120 </w:t>
      </w:r>
      <w:r>
        <w:rPr>
          <w:rFonts w:ascii="Times New Roman"/>
          <w:b w:val="false"/>
          <w:i w:val="false"/>
          <w:color w:val="ff0000"/>
          <w:sz w:val="28"/>
        </w:rPr>
        <w:t xml:space="preserve">Қаулысымен.  ___________________________________________________________ </w:t>
      </w:r>
    </w:p>
    <w:bookmarkEnd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 2-тармағының 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Агенттік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3196 тіркелген, 2004 жылы "Қаржы хабаршысы" N 12 журналында жарияланған), Агенттік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(нормативтік құқықтық актілерді мемлекеттік тіркеу Тізілімінде N 3868 тіркелген) мынадай толықтырулар мен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қағаздардың нарығында брокерлік және дилерлік қызметті жүзеге асыратын ұйымдарға арналған пруденциалдық нормативтерді есептеу ережесінде: </w:t>
      </w:r>
      <w:r>
        <w:br/>
      </w:r>
      <w:r>
        <w:rPr>
          <w:rFonts w:ascii="Times New Roman"/>
          <w:b w:val="false"/>
          <w:i w:val="false"/>
          <w:color w:val="000000"/>
          <w:sz w:val="28"/>
        </w:rPr>
        <w:t xml:space="preserve">
      2-тармақ: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bookmarkEnd w:id="2"/>
    <w:bookmarkStart w:name="z4" w:id="3"/>
    <w:p>
      <w:pPr>
        <w:spacing w:after="0"/>
        <w:ind w:left="0"/>
        <w:jc w:val="both"/>
      </w:pP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борыштық бағалы қағаздары;"; </w:t>
      </w:r>
    </w:p>
    <w:bookmarkEnd w:id="3"/>
    <w:bookmarkStart w:name="z5" w:id="4"/>
    <w:p>
      <w:pPr>
        <w:spacing w:after="0"/>
        <w:ind w:left="0"/>
        <w:jc w:val="both"/>
      </w:pPr>
      <w:r>
        <w:rPr>
          <w:rFonts w:ascii="Times New Roman"/>
          <w:b w:val="false"/>
          <w:i w:val="false"/>
          <w:color w:val="000000"/>
          <w:sz w:val="28"/>
        </w:rPr>
        <w:t xml:space="preserve">
      мынадай мазмұндағы 12-1) тармақшамен толықтырылсын: </w:t>
      </w:r>
      <w:r>
        <w:br/>
      </w:r>
      <w:r>
        <w:rPr>
          <w:rFonts w:ascii="Times New Roman"/>
          <w:b w:val="false"/>
          <w:i w:val="false"/>
          <w:color w:val="000000"/>
          <w:sz w:val="28"/>
        </w:rPr>
        <w:t xml:space="preserve">
      "12-1) ықтимал шығындар резервтерін шегере отырып (елу процентке азайтылған) ашық және/немесе аралық инвестициялық пай қорларының пайлары;"; </w:t>
      </w:r>
    </w:p>
    <w:bookmarkEnd w:id="4"/>
    <w:bookmarkStart w:name="z6" w:id="5"/>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"20__ жылғы "___" ___________ жағдайы бойынша пруденциалдық нормативтің есебі" кестесін: </w:t>
      </w:r>
      <w:r>
        <w:br/>
      </w:r>
      <w:r>
        <w:rPr>
          <w:rFonts w:ascii="Times New Roman"/>
          <w:b w:val="false"/>
          <w:i w:val="false"/>
          <w:color w:val="000000"/>
          <w:sz w:val="28"/>
        </w:rPr>
        <w:t xml:space="preserve">
      мынадай мазмұндағы 5-1 жолмен толықтырылсын: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273"/>
        <w:gridCol w:w="1293"/>
        <w:gridCol w:w="1473"/>
        <w:gridCol w:w="1533"/>
      </w:tblGrid>
      <w:tr>
        <w:trPr>
          <w:trHeight w:val="3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xml:space="preserve">
       мынадай мазмұндағы 10-1 жолмен толықтырылсын: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464"/>
        <w:gridCol w:w="1263"/>
        <w:gridCol w:w="1464"/>
        <w:gridCol w:w="1627"/>
      </w:tblGrid>
      <w:tr>
        <w:trPr>
          <w:trHeight w:val="3225"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бойынша«А»рейтингтік бағасы бар брокерге және дилерге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борыштық бағалы қағаздары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xml:space="preserve">
       мынадай мазмұндағы 12-1 жолмен толықтырылсын: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253"/>
        <w:gridCol w:w="1253"/>
        <w:gridCol w:w="1433"/>
        <w:gridCol w:w="165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 резервтерін шегере отырып ашық және/немесе аралық инвестициялық пай қорларының пайлары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"20__ жылғы "___" ___________ жағдайы бойынша Пруденциалдық нормативті есептеуге арналған қосымша мәліметтер" кестедегі: </w:t>
      </w:r>
      <w:r>
        <w:br/>
      </w:r>
      <w:r>
        <w:rPr>
          <w:rFonts w:ascii="Times New Roman"/>
          <w:b w:val="false"/>
          <w:i w:val="false"/>
          <w:color w:val="000000"/>
          <w:sz w:val="28"/>
        </w:rPr>
        <w:t xml:space="preserve">
      "Көрсеткіштің атауы" бағанындағы 8014 жол мынадай редакцияда жазылсын: </w:t>
      </w:r>
      <w:r>
        <w:br/>
      </w:r>
      <w:r>
        <w:rPr>
          <w:rFonts w:ascii="Times New Roman"/>
          <w:b w:val="false"/>
          <w:i w:val="false"/>
          <w:color w:val="000000"/>
          <w:sz w:val="28"/>
        </w:rPr>
        <w:t xml:space="preserve">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брокерге және дилерге қатысты аффилиирленген тұлға болып табылмайтын Қазақстан Республикасы ұйымдарының борыштық бағалы қағаздары"; </w:t>
      </w:r>
    </w:p>
    <w:bookmarkEnd w:id="8"/>
    <w:bookmarkStart w:name="z10" w:id="9"/>
    <w:p>
      <w:pPr>
        <w:spacing w:after="0"/>
        <w:ind w:left="0"/>
        <w:jc w:val="both"/>
      </w:pPr>
      <w:r>
        <w:rPr>
          <w:rFonts w:ascii="Times New Roman"/>
          <w:b w:val="false"/>
          <w:i w:val="false"/>
          <w:color w:val="000000"/>
          <w:sz w:val="28"/>
        </w:rPr>
        <w:t xml:space="preserve">
      мынадай мазмұндағы 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493"/>
        <w:gridCol w:w="4193"/>
      </w:tblGrid>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8015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бағалы қағаздар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0"/>
    <w:bookmarkStart w:name="z12" w:id="11"/>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сауда-саттықты ұйымдастырушыға жіберсін. </w:t>
      </w:r>
    </w:p>
    <w:bookmarkEnd w:id="11"/>
    <w:bookmarkStart w:name="z13" w:id="12"/>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2"/>
    <w:bookmarkStart w:name="z14" w:id="13"/>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3"/>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