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da0f2" w14:textId="c0da0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қағаздар рыногы кәсіби қатысушыларының есеп беруін реттейтін кейбір нормативтік құқықтық актілерге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2005 жылғы 26 қарашадағы N 415 Қаулысы. Қазақстан Республикасының Әділет министрлігінде 2005 жылғы 23 желтоқсанда тіркелді. Тіркеу N 3988</w:t>
      </w:r>
    </w:p>
    <w:p>
      <w:pPr>
        <w:spacing w:after="0"/>
        <w:ind w:left="0"/>
        <w:jc w:val="both"/>
      </w:pPr>
      <w:bookmarkStart w:name="z1" w:id="0"/>
      <w:r>
        <w:rPr>
          <w:rFonts w:ascii="Times New Roman"/>
          <w:b w:val="false"/>
          <w:i w:val="false"/>
          <w:color w:val="000000"/>
          <w:sz w:val="28"/>
        </w:rPr>
        <w:t xml:space="preserve">
      Бағалы қағаздар рыногының айқындылық дәрежесін және оның қызмет етуінің тиімділігін арттыру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Бағалы қағаздар рыногы кәсіби қатысушыларының есеп беруін реттейтін мынадай нормативтік құқықтық актілерге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1) </w:t>
      </w:r>
      <w:r>
        <w:rPr>
          <w:rFonts w:ascii="Times New Roman"/>
          <w:b w:val="false"/>
          <w:i w:val="false"/>
          <w:color w:val="000000"/>
          <w:sz w:val="28"/>
        </w:rPr>
        <w:t xml:space="preserve">күші жойылды </w:t>
      </w:r>
      <w:r>
        <w:rPr>
          <w:rFonts w:ascii="Times New Roman"/>
          <w:b w:val="false"/>
          <w:i w:val="false"/>
          <w:color w:val="ff0000"/>
          <w:sz w:val="28"/>
        </w:rPr>
        <w:t xml:space="preserve">- </w:t>
      </w:r>
      <w:r>
        <w:rPr>
          <w:rFonts w:ascii="Times New Roman"/>
          <w:b w:val="false"/>
          <w:i w:val="false"/>
          <w:color w:val="ff0000"/>
          <w:sz w:val="28"/>
        </w:rPr>
        <w:t xml:space="preserve">ҚР Қаржы нарығын және қаржы ұйымдарын реттеу мен қадағалау агенттігі Басқармасының 2009.01.26 </w:t>
      </w:r>
      <w:r>
        <w:rPr>
          <w:rFonts w:ascii="Times New Roman"/>
          <w:b w:val="false"/>
          <w:i w:val="false"/>
          <w:color w:val="000000"/>
          <w:sz w:val="28"/>
        </w:rPr>
        <w:t xml:space="preserve">N 8 </w:t>
      </w:r>
      <w:r>
        <w:rPr>
          <w:rFonts w:ascii="Times New Roman"/>
          <w:b w:val="false"/>
          <w:i w:val="false"/>
          <w:color w:val="ff0000"/>
          <w:sz w:val="28"/>
        </w:rPr>
        <w:t xml:space="preserve">Қаулысы. </w:t>
      </w:r>
    </w:p>
    <w:bookmarkEnd w:id="2"/>
    <w:bookmarkStart w:name="z6" w:id="3"/>
    <w:p>
      <w:pPr>
        <w:spacing w:after="0"/>
        <w:ind w:left="0"/>
        <w:jc w:val="both"/>
      </w:pPr>
      <w:r>
        <w:rPr>
          <w:rFonts w:ascii="Times New Roman"/>
          <w:b w:val="false"/>
          <w:i w:val="false"/>
          <w:color w:val="000000"/>
          <w:sz w:val="28"/>
        </w:rPr>
        <w:t xml:space="preserve">
      2) </w:t>
      </w:r>
      <w:r>
        <w:rPr>
          <w:rFonts w:ascii="Times New Roman"/>
          <w:b w:val="false"/>
          <w:i w:val="false"/>
          <w:color w:val="ff0000"/>
          <w:sz w:val="28"/>
        </w:rPr>
        <w:t xml:space="preserve">Күші жойылды - ҚР Ұлттық Банкі Басқармасының 2012.07.27  </w:t>
      </w:r>
      <w:r>
        <w:rPr>
          <w:rFonts w:ascii="Times New Roman"/>
          <w:b w:val="false"/>
          <w:i w:val="false"/>
          <w:color w:val="000000"/>
          <w:sz w:val="28"/>
        </w:rPr>
        <w:t>№ 224</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p>
    <w:bookmarkEnd w:id="3"/>
    <w:bookmarkStart w:name="z9" w:id="4"/>
    <w:p>
      <w:pPr>
        <w:spacing w:after="0"/>
        <w:ind w:left="0"/>
        <w:jc w:val="both"/>
      </w:pPr>
      <w:r>
        <w:rPr>
          <w:rFonts w:ascii="Times New Roman"/>
          <w:b w:val="false"/>
          <w:i w:val="false"/>
          <w:color w:val="000000"/>
          <w:sz w:val="28"/>
        </w:rPr>
        <w:t xml:space="preserve">
      3) </w:t>
      </w:r>
      <w:r>
        <w:rPr>
          <w:rFonts w:ascii="Times New Roman"/>
          <w:b w:val="false"/>
          <w:i w:val="false"/>
          <w:color w:val="ff0000"/>
          <w:sz w:val="28"/>
        </w:rPr>
        <w:t>күші жойылды - ҚР Ұлттық Банкі Басқармасының 23.09.2013</w:t>
      </w:r>
      <w:r>
        <w:rPr>
          <w:rFonts w:ascii="Times New Roman"/>
          <w:b w:val="false"/>
          <w:i w:val="false"/>
          <w:color w:val="000000"/>
          <w:sz w:val="28"/>
        </w:rPr>
        <w:t> </w:t>
      </w:r>
      <w:r>
        <w:rPr>
          <w:rFonts w:ascii="Times New Roman"/>
          <w:b w:val="false"/>
          <w:i w:val="false"/>
          <w:color w:val="000000"/>
          <w:sz w:val="28"/>
        </w:rPr>
        <w:t>№ 248</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Ескерту. 1-тармаққа өзгеріс енгізілді - ҚР Ұлттық Банкі Басқармасының 23.09.2013</w:t>
      </w:r>
      <w:r>
        <w:rPr>
          <w:rFonts w:ascii="Times New Roman"/>
          <w:b w:val="false"/>
          <w:i w:val="false"/>
          <w:color w:val="000000"/>
          <w:sz w:val="28"/>
        </w:rPr>
        <w:t> </w:t>
      </w:r>
      <w:r>
        <w:rPr>
          <w:rFonts w:ascii="Times New Roman"/>
          <w:b w:val="false"/>
          <w:i w:val="false"/>
          <w:color w:val="000000"/>
          <w:sz w:val="28"/>
        </w:rPr>
        <w:t>№ 248</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төрт күн өткеннен кейін қолданысқа енгізіледі. </w:t>
      </w:r>
    </w:p>
    <w:bookmarkEnd w:id="4"/>
    <w:bookmarkStart w:name="z15" w:id="5"/>
    <w:p>
      <w:pPr>
        <w:spacing w:after="0"/>
        <w:ind w:left="0"/>
        <w:jc w:val="both"/>
      </w:pPr>
      <w:r>
        <w:rPr>
          <w:rFonts w:ascii="Times New Roman"/>
          <w:b w:val="false"/>
          <w:i w:val="false"/>
          <w:color w:val="000000"/>
          <w:sz w:val="28"/>
        </w:rPr>
        <w:t xml:space="preserve">
      3. Бағалы қағаздар нарығының субъектілерін және жинақтаушы зейнетақы қорларын қадағалау департаменті (Тоқобаев Н.Т.): </w:t>
      </w:r>
      <w:r>
        <w:br/>
      </w:r>
      <w:r>
        <w:rPr>
          <w:rFonts w:ascii="Times New Roman"/>
          <w:b w:val="false"/>
          <w:i w:val="false"/>
          <w:color w:val="000000"/>
          <w:sz w:val="28"/>
        </w:rPr>
        <w:t xml:space="preserve">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күндік мерзімде оны Агенттіктің мүдделі бөлімшелеріне, "Қазақстан қаржыгерлерінің қауымдастығы" Заңды тұлғалар бірлестігіне және "Қазақстан тізілім ұстаушылар қауымдастығы" Заңды тұлғалар бірлестігіне жіберсін. </w:t>
      </w:r>
    </w:p>
    <w:bookmarkEnd w:id="5"/>
    <w:bookmarkStart w:name="z16" w:id="6"/>
    <w:p>
      <w:pPr>
        <w:spacing w:after="0"/>
        <w:ind w:left="0"/>
        <w:jc w:val="both"/>
      </w:pPr>
      <w:r>
        <w:rPr>
          <w:rFonts w:ascii="Times New Roman"/>
          <w:b w:val="false"/>
          <w:i w:val="false"/>
          <w:color w:val="000000"/>
          <w:sz w:val="28"/>
        </w:rPr>
        <w:t xml:space="preserve">
      4.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жариялаудың шараларын қамтамасыз етсін. </w:t>
      </w:r>
    </w:p>
    <w:bookmarkEnd w:id="6"/>
    <w:bookmarkStart w:name="z17" w:id="7"/>
    <w:p>
      <w:pPr>
        <w:spacing w:after="0"/>
        <w:ind w:left="0"/>
        <w:jc w:val="both"/>
      </w:pPr>
      <w:r>
        <w:rPr>
          <w:rFonts w:ascii="Times New Roman"/>
          <w:b w:val="false"/>
          <w:i w:val="false"/>
          <w:color w:val="000000"/>
          <w:sz w:val="28"/>
        </w:rPr>
        <w:t xml:space="preserve">
      5. Осы қаулының орындалуын бақылау Агенттік Төрағасының орынбасары Е.Л.Бахмутоваға жүктелсін. </w:t>
      </w:r>
    </w:p>
    <w:bookmarkEnd w:id="7"/>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