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8e70" w14:textId="4ad8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орталықтың үлгілік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2005 жылғы 8 желтоқсандағы N 458-ө Бұйрығы. Қазақстан Республикасының Әділет министрлігінде 2006 жылғы 23 қаңтарда тіркелді. Тіркеу N 4027. Күші жойылды - Қазақстан Республикасы Инвестициялар және даму министрінің 2015 жылғы 9 желтоқсандағы № 1184 бұйрығымен</w:t>
      </w:r>
    </w:p>
    <w:p>
      <w:pPr>
        <w:spacing w:after="0"/>
        <w:ind w:left="0"/>
        <w:jc w:val="both"/>
      </w:pPr>
      <w:bookmarkStart w:name="z5" w:id="0"/>
      <w:r>
        <w:rPr>
          <w:rFonts w:ascii="Times New Roman"/>
          <w:b w:val="false"/>
          <w:i w:val="false"/>
          <w:color w:val="ff0000"/>
          <w:sz w:val="28"/>
        </w:rPr>
        <w:t>
      Ескерту. Күші жойылды - ҚР Инвестициялар және даму министрінің 09.12.2015 № 1184 </w:t>
      </w:r>
      <w:r>
        <w:rPr>
          <w:rFonts w:ascii="Times New Roman"/>
          <w:b w:val="false"/>
          <w:i w:val="false"/>
          <w:color w:val="ff0000"/>
          <w:sz w:val="28"/>
        </w:rPr>
        <w:t>бұйрығымен</w:t>
      </w:r>
      <w:r>
        <w:rPr>
          <w:rFonts w:ascii="Times New Roman"/>
          <w:b w:val="false"/>
          <w:i w:val="false"/>
          <w:color w:val="ff0000"/>
          <w:sz w:val="28"/>
        </w:rPr>
        <w:t> (алғашқы ресми жарияланған күнінен бастап қолданысқа енгiзiледi).</w:t>
      </w:r>
    </w:p>
    <w:bookmarkEnd w:id="0"/>
    <w:p>
      <w:pPr>
        <w:spacing w:after="0"/>
        <w:ind w:left="0"/>
        <w:jc w:val="both"/>
      </w:pPr>
      <w:r>
        <w:rPr>
          <w:rFonts w:ascii="Times New Roman"/>
          <w:b w:val="false"/>
          <w:i w:val="false"/>
          <w:color w:val="000000"/>
          <w:sz w:val="28"/>
        </w:rPr>
        <w:t>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заңнамалық кесімдерін іске асыру жөніндегі шаралар туралы" Қазақстан Республикасы Премьер-Министрінің 2004 жылғы 30 желтоқсандағы N 383-ө   </w:t>
      </w:r>
      <w:r>
        <w:rPr>
          <w:rFonts w:ascii="Times New Roman"/>
          <w:b w:val="false"/>
          <w:i w:val="false"/>
          <w:color w:val="000000"/>
          <w:sz w:val="28"/>
        </w:rPr>
        <w:t>өкіміне</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Куәландырушы орталықтың үлгілік ережесі бекітілсін. </w:t>
      </w:r>
      <w:r>
        <w:br/>
      </w:r>
      <w:r>
        <w:rPr>
          <w:rFonts w:ascii="Times New Roman"/>
          <w:b w:val="false"/>
          <w:i w:val="false"/>
          <w:color w:val="000000"/>
          <w:sz w:val="28"/>
        </w:rPr>
        <w:t xml:space="preserve">
      2. Қазақстан Республикасы Ақпараттандыру және байланыс агенттігінің Ақпараттандыру және заң қызметі департаменті (А.С.Жайлаубаева) Қазақстан Республикасы Премьер-Министрінің Кеңсесімен келісілгеннен кейін заңнамамен белгіленген тәртіппен осы бұйрықты Қазақстан Республикасы Әділет министрлігіне мемлекеттік тіркеуге қамтамасыз етілсін. </w:t>
      </w:r>
      <w:r>
        <w:br/>
      </w: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 төрағасының орынбасары К.Б.Есекеевке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күшіне енеді және ресми жарияланған сәтінен бастап қолданысқа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 </w:t>
      </w:r>
      <w:r>
        <w:br/>
      </w:r>
      <w:r>
        <w:rPr>
          <w:rFonts w:ascii="Times New Roman"/>
          <w:b w:val="false"/>
          <w:i w:val="false"/>
          <w:color w:val="000000"/>
          <w:sz w:val="28"/>
        </w:rPr>
        <w:t xml:space="preserve">
      Кеңсесінің Басшысы </w:t>
      </w:r>
    </w:p>
    <w:p>
      <w:pPr>
        <w:spacing w:after="0"/>
        <w:ind w:left="0"/>
        <w:jc w:val="both"/>
      </w:pPr>
      <w:r>
        <w:rPr>
          <w:rFonts w:ascii="Times New Roman"/>
          <w:b w:val="false"/>
          <w:i w:val="false"/>
          <w:color w:val="000000"/>
          <w:sz w:val="28"/>
        </w:rPr>
        <w:t xml:space="preserve">      2005 жылғы 20 желтоқсандағы </w:t>
      </w:r>
      <w:r>
        <w:br/>
      </w:r>
      <w:r>
        <w:rPr>
          <w:rFonts w:ascii="Times New Roman"/>
          <w:b w:val="false"/>
          <w:i w:val="false"/>
          <w:color w:val="000000"/>
          <w:sz w:val="28"/>
        </w:rPr>
        <w:t xml:space="preserve">
      келісілген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w:t>
      </w:r>
      <w:r>
        <w:br/>
      </w:r>
      <w:r>
        <w:rPr>
          <w:rFonts w:ascii="Times New Roman"/>
          <w:b w:val="false"/>
          <w:i w:val="false"/>
          <w:color w:val="000000"/>
          <w:sz w:val="28"/>
        </w:rPr>
        <w:t xml:space="preserve">
байланыс агенттігі төрағасының  </w:t>
      </w:r>
      <w:r>
        <w:br/>
      </w:r>
      <w:r>
        <w:rPr>
          <w:rFonts w:ascii="Times New Roman"/>
          <w:b w:val="false"/>
          <w:i w:val="false"/>
          <w:color w:val="000000"/>
          <w:sz w:val="28"/>
        </w:rPr>
        <w:t xml:space="preserve">
2005 жылғы 8 желтоқсандағы    </w:t>
      </w:r>
      <w:r>
        <w:br/>
      </w:r>
      <w:r>
        <w:rPr>
          <w:rFonts w:ascii="Times New Roman"/>
          <w:b w:val="false"/>
          <w:i w:val="false"/>
          <w:color w:val="000000"/>
          <w:sz w:val="28"/>
        </w:rPr>
        <w:t xml:space="preserve">
N 458-Ө бекітілген       </w:t>
      </w:r>
    </w:p>
    <w:bookmarkEnd w:id="1"/>
    <w:p>
      <w:pPr>
        <w:spacing w:after="0"/>
        <w:ind w:left="0"/>
        <w:jc w:val="left"/>
      </w:pPr>
      <w:r>
        <w:rPr>
          <w:rFonts w:ascii="Times New Roman"/>
          <w:b/>
          <w:i w:val="false"/>
          <w:color w:val="000000"/>
        </w:rPr>
        <w:t xml:space="preserve"> Куәландырушы орталықтың үлгілік ережесі  1. Жалпы ереже </w:t>
      </w:r>
    </w:p>
    <w:p>
      <w:pPr>
        <w:spacing w:after="0"/>
        <w:ind w:left="0"/>
        <w:jc w:val="both"/>
      </w:pPr>
      <w:r>
        <w:rPr>
          <w:rFonts w:ascii="Times New Roman"/>
          <w:b w:val="false"/>
          <w:i w:val="false"/>
          <w:color w:val="000000"/>
          <w:sz w:val="28"/>
        </w:rPr>
        <w:t>      1. Осы Куәландырушы орталықтың үлгілік ережесі (бұдан әрі - Ереже)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электрондық цифрлық қолтаңбаны куәландырушы орталықтың негізгі мақсаттары мен функцияларын белгілейді. </w:t>
      </w:r>
    </w:p>
    <w:bookmarkStart w:name="z7" w:id="2"/>
    <w:p>
      <w:pPr>
        <w:spacing w:after="0"/>
        <w:ind w:left="0"/>
        <w:jc w:val="both"/>
      </w:pPr>
      <w:r>
        <w:rPr>
          <w:rFonts w:ascii="Times New Roman"/>
          <w:b w:val="false"/>
          <w:i w:val="false"/>
          <w:color w:val="000000"/>
          <w:sz w:val="28"/>
        </w:rPr>
        <w:t xml:space="preserve">
      2. Куәландырушы орталық Қазақстан Республикасының қолданыстағы заңнамасына сәйкес өзінің қызметін жүзеге асырады. </w:t>
      </w:r>
    </w:p>
    <w:bookmarkEnd w:id="2"/>
    <w:bookmarkStart w:name="z8" w:id="3"/>
    <w:p>
      <w:pPr>
        <w:spacing w:after="0"/>
        <w:ind w:left="0"/>
        <w:jc w:val="both"/>
      </w:pPr>
      <w:r>
        <w:rPr>
          <w:rFonts w:ascii="Times New Roman"/>
          <w:b w:val="false"/>
          <w:i w:val="false"/>
          <w:color w:val="000000"/>
          <w:sz w:val="28"/>
        </w:rPr>
        <w:t xml:space="preserve">
      3. Куәландырушы орталық - электрондық цифрлық қолтаңбаның ашық кілтінің электрондық цифрлық қолтаңбаның жабық кілтіне сәйкестігін, сондай-ақ тіркеу куәлігінің шынайылығын куәландыратын заңды тұлға. </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қолтаңбаның ашық кілтінің сәйкестігін куәландыру жөніндегі, сондай-ақ лицензиялауға жататын тіркеу куәлігінің шынайылығын растау жөніндегі қызмет. </w:t>
      </w:r>
    </w:p>
    <w:bookmarkEnd w:id="3"/>
    <w:bookmarkStart w:name="z9" w:id="4"/>
    <w:p>
      <w:pPr>
        <w:spacing w:after="0"/>
        <w:ind w:left="0"/>
        <w:jc w:val="both"/>
      </w:pPr>
      <w:r>
        <w:rPr>
          <w:rFonts w:ascii="Times New Roman"/>
          <w:b w:val="false"/>
          <w:i w:val="false"/>
          <w:color w:val="000000"/>
          <w:sz w:val="28"/>
        </w:rPr>
        <w:t xml:space="preserve">
      4. Қазақстан Республикасының заңнамасына сәйкес құрылған заңды тұлға куәландырушы орталықтың функциясын орындауы мүмкін. </w:t>
      </w:r>
    </w:p>
    <w:bookmarkEnd w:id="4"/>
    <w:bookmarkStart w:name="z10" w:id="5"/>
    <w:p>
      <w:pPr>
        <w:spacing w:after="0"/>
        <w:ind w:left="0"/>
        <w:jc w:val="left"/>
      </w:pPr>
      <w:r>
        <w:rPr>
          <w:rFonts w:ascii="Times New Roman"/>
          <w:b/>
          <w:i w:val="false"/>
          <w:color w:val="000000"/>
        </w:rPr>
        <w:t xml:space="preserve"> 
  2. Куәландырушы орталықтың негізгі </w:t>
      </w:r>
      <w:r>
        <w:br/>
      </w:r>
      <w:r>
        <w:rPr>
          <w:rFonts w:ascii="Times New Roman"/>
          <w:b/>
          <w:i w:val="false"/>
          <w:color w:val="000000"/>
        </w:rPr>
        <w:t xml:space="preserve">
міндеттері мен функциялары </w:t>
      </w:r>
    </w:p>
    <w:bookmarkEnd w:id="5"/>
    <w:p>
      <w:pPr>
        <w:spacing w:after="0"/>
        <w:ind w:left="0"/>
        <w:jc w:val="both"/>
      </w:pPr>
      <w:r>
        <w:rPr>
          <w:rFonts w:ascii="Times New Roman"/>
          <w:b w:val="false"/>
          <w:i w:val="false"/>
          <w:color w:val="000000"/>
          <w:sz w:val="28"/>
        </w:rPr>
        <w:t xml:space="preserve">      5. Куәландырушы орталықтың негізгі міндеті электрондық цифрлық қолтаңба ашық кілтінің электрондық цифрлық қолтаңба жабық кілтіне сәйкестігін куәландыру, сондай-ақ тіркеу куәлігінің шынайылығын растау болып табылады. </w:t>
      </w:r>
    </w:p>
    <w:bookmarkStart w:name="z11" w:id="6"/>
    <w:p>
      <w:pPr>
        <w:spacing w:after="0"/>
        <w:ind w:left="0"/>
        <w:jc w:val="both"/>
      </w:pPr>
      <w:r>
        <w:rPr>
          <w:rFonts w:ascii="Times New Roman"/>
          <w:b w:val="false"/>
          <w:i w:val="false"/>
          <w:color w:val="000000"/>
          <w:sz w:val="28"/>
        </w:rPr>
        <w:t xml:space="preserve">
      6. Куәландырушы орталық заңнамамен белгіленген тәртіппен өз құзыретінің шегінде мынадай функцияларды: </w:t>
      </w:r>
      <w:r>
        <w:br/>
      </w:r>
      <w:r>
        <w:rPr>
          <w:rFonts w:ascii="Times New Roman"/>
          <w:b w:val="false"/>
          <w:i w:val="false"/>
          <w:color w:val="000000"/>
          <w:sz w:val="28"/>
        </w:rPr>
        <w:t xml:space="preserve">
      1) тіркеу куәліктерінің тіркелімінде тіркеу куәліктерін беруді, тіркеуді, кері қайтарып алуды (жоюды), сақтауды, тіркеу куәліктерінің тіркелімін жүргізуді, сондай-ақ электрондық цифрлық қолтаңбаның кілтінің тіркеу куәліктерін жасауды, оның ішінде оларды қолданылуы туралы ақпаратпен электрондық құжаттарды қағаз жүзінде және электрондық құжат нысанда; </w:t>
      </w:r>
      <w:r>
        <w:br/>
      </w:r>
      <w:r>
        <w:rPr>
          <w:rFonts w:ascii="Times New Roman"/>
          <w:b w:val="false"/>
          <w:i w:val="false"/>
          <w:color w:val="000000"/>
          <w:sz w:val="28"/>
        </w:rPr>
        <w:t xml:space="preserve">
      2) электрондық цифрлық қолтаңбаның жабық кілттерін заңсыз қол жеткізуден қорғау үшін қажетті шаралар қолдана отырып, электрондық құжат айналымының жүйесіне қатысушылардың өтініші бойынша электрондық цифрлық қолтаңбаның ашық және жабық кілттерін жасауды; </w:t>
      </w:r>
      <w:r>
        <w:br/>
      </w:r>
      <w:r>
        <w:rPr>
          <w:rFonts w:ascii="Times New Roman"/>
          <w:b w:val="false"/>
          <w:i w:val="false"/>
          <w:color w:val="000000"/>
          <w:sz w:val="28"/>
        </w:rPr>
        <w:t xml:space="preserve">
      3) қолданыстағы және кері қайтарылып алынған тіркеу куәліктерінің есебін жүргізуді; </w:t>
      </w:r>
      <w:r>
        <w:br/>
      </w:r>
      <w:r>
        <w:rPr>
          <w:rFonts w:ascii="Times New Roman"/>
          <w:b w:val="false"/>
          <w:i w:val="false"/>
          <w:color w:val="000000"/>
          <w:sz w:val="28"/>
        </w:rPr>
        <w:t xml:space="preserve">
      4) Қазақстан Республикасының заңнамасымен белгіленген тәртіппен тіркелінген электрондық цифрлық қолтаңбаның ашық кілтінің тиесілігін, түпнұсқасын және шынайылығын растауды; </w:t>
      </w:r>
      <w:r>
        <w:br/>
      </w:r>
      <w:r>
        <w:rPr>
          <w:rFonts w:ascii="Times New Roman"/>
          <w:b w:val="false"/>
          <w:i w:val="false"/>
          <w:color w:val="000000"/>
          <w:sz w:val="28"/>
        </w:rPr>
        <w:t xml:space="preserve">
      5) тіркеу куәлігінің иесінің жеке қолы куәландырылған тіркеу куәліктерінің қағаз жүзіндегі көшірмесін сақтауды жүзеге асырады. </w:t>
      </w:r>
    </w:p>
    <w:bookmarkEnd w:id="6"/>
    <w:bookmarkStart w:name="z12" w:id="7"/>
    <w:p>
      <w:pPr>
        <w:spacing w:after="0"/>
        <w:ind w:left="0"/>
        <w:jc w:val="both"/>
      </w:pPr>
      <w:r>
        <w:rPr>
          <w:rFonts w:ascii="Times New Roman"/>
          <w:b w:val="false"/>
          <w:i w:val="false"/>
          <w:color w:val="000000"/>
          <w:sz w:val="28"/>
        </w:rPr>
        <w:t xml:space="preserve">
      7. Олардың әрекеті туралы ақпаратпен құжаттарды қағаз жүзінде және электрондық құжат нысанында электрондық цифрлық қолтаңбаның тіркеу куәліктерін береді. </w:t>
      </w:r>
    </w:p>
    <w:bookmarkEnd w:id="7"/>
    <w:bookmarkStart w:name="z13" w:id="8"/>
    <w:p>
      <w:pPr>
        <w:spacing w:after="0"/>
        <w:ind w:left="0"/>
        <w:jc w:val="both"/>
      </w:pPr>
      <w:r>
        <w:rPr>
          <w:rFonts w:ascii="Times New Roman"/>
          <w:b w:val="false"/>
          <w:i w:val="false"/>
          <w:color w:val="000000"/>
          <w:sz w:val="28"/>
        </w:rPr>
        <w:t xml:space="preserve">
      8. Куәландырушы орталық өз функцияларын іске асыру мақсатында: </w:t>
      </w:r>
      <w:r>
        <w:br/>
      </w:r>
      <w:r>
        <w:rPr>
          <w:rFonts w:ascii="Times New Roman"/>
          <w:b w:val="false"/>
          <w:i w:val="false"/>
          <w:color w:val="000000"/>
          <w:sz w:val="28"/>
        </w:rPr>
        <w:t xml:space="preserve">
      1) заңсыз қол жетімділіктен куәландырушы орталықтың электрондық цифрлық қолтаңба жеке жабық (құпия) кілттерін қорғау жөнінде қажетті шараларды және оның атына кір келтіргенін уәкілетті органға хабарлайды және өзінің жұмысының қауіпсіздігі мен сенімділігіне жету үшін дереу шаралар қабылдайды; </w:t>
      </w:r>
      <w:r>
        <w:br/>
      </w:r>
      <w:r>
        <w:rPr>
          <w:rFonts w:ascii="Times New Roman"/>
          <w:b w:val="false"/>
          <w:i w:val="false"/>
          <w:color w:val="000000"/>
          <w:sz w:val="28"/>
        </w:rPr>
        <w:t xml:space="preserve">
      2) тіркеу куәліктерінің тізілімдегі сақтауда тұрған электрондық цифрлық қолтаңбаның ашық кілттерінің жоғалуының, модификациялауының қолдан жасалуының және жұмыс істемеуінің алдын алу үшін барлық қажетті шараларды қабылдайды; </w:t>
      </w:r>
      <w:r>
        <w:br/>
      </w:r>
      <w:r>
        <w:rPr>
          <w:rFonts w:ascii="Times New Roman"/>
          <w:b w:val="false"/>
          <w:i w:val="false"/>
          <w:color w:val="000000"/>
          <w:sz w:val="28"/>
        </w:rPr>
        <w:t xml:space="preserve">
      3) тіркеу куәліктерінің иелері туралы мәліметтерді қорғауды қамтамасыз етеді және Қазақстан Республикасының заңнамалық актілерімен көзделген жағдайларда ғана оларды ашады. </w:t>
      </w:r>
    </w:p>
    <w:bookmarkEnd w:id="8"/>
    <w:bookmarkStart w:name="z14" w:id="9"/>
    <w:p>
      <w:pPr>
        <w:spacing w:after="0"/>
        <w:ind w:left="0"/>
        <w:jc w:val="both"/>
      </w:pPr>
      <w:r>
        <w:rPr>
          <w:rFonts w:ascii="Times New Roman"/>
          <w:b w:val="false"/>
          <w:i w:val="false"/>
          <w:color w:val="000000"/>
          <w:sz w:val="28"/>
        </w:rPr>
        <w:t xml:space="preserve">
      9. Куәландырушы орталық куәландырушы орталыққа қойылатын біліктілік талаптарының бұзылғанына байланысты барлық өзгерістер туралы уәкілетті органға хабарлайды. </w:t>
      </w:r>
    </w:p>
    <w:bookmarkEnd w:id="9"/>
    <w:bookmarkStart w:name="z15" w:id="10"/>
    <w:p>
      <w:pPr>
        <w:spacing w:after="0"/>
        <w:ind w:left="0"/>
        <w:jc w:val="both"/>
      </w:pPr>
      <w:r>
        <w:rPr>
          <w:rFonts w:ascii="Times New Roman"/>
          <w:b w:val="false"/>
          <w:i w:val="false"/>
          <w:color w:val="000000"/>
          <w:sz w:val="28"/>
        </w:rPr>
        <w:t xml:space="preserve">
      10. Егер шарт бойынша көзделмесе, куәландырушы орталық электрондық құжат айналымының жүйесіне қатысушылардың электрондық цифрлық қолтаңбасының жабық кілттерін сақтамайды. Куәландырушы орталық пен электрондық құжат айналымының жүйесіне қатысушылар арасындағы шарттармен жабық кілттердің құпиялылығына шаралардың сақталуымен қатысушылардың жабық кілттерін сақтау қажет болған кезде сақтау шарттарын белгілейді. </w:t>
      </w:r>
    </w:p>
    <w:bookmarkEnd w:id="10"/>
    <w:bookmarkStart w:name="z16" w:id="11"/>
    <w:p>
      <w:pPr>
        <w:spacing w:after="0"/>
        <w:ind w:left="0"/>
        <w:jc w:val="both"/>
      </w:pPr>
      <w:r>
        <w:rPr>
          <w:rFonts w:ascii="Times New Roman"/>
          <w:b w:val="false"/>
          <w:i w:val="false"/>
          <w:color w:val="000000"/>
          <w:sz w:val="28"/>
        </w:rPr>
        <w:t xml:space="preserve">
      11. Куәландырушы орталық пайдаланушылардың өтініші бойынша тіркеу куәлігінің барлығы немесе тіркелгені туралы электрондық хабарламаны, электрондық цифрлық қолтаңбасында олармен алынған уақытын белгілей алады. </w:t>
      </w:r>
    </w:p>
    <w:bookmarkEnd w:id="11"/>
    <w:bookmarkStart w:name="z17" w:id="12"/>
    <w:p>
      <w:pPr>
        <w:spacing w:after="0"/>
        <w:ind w:left="0"/>
        <w:jc w:val="both"/>
      </w:pPr>
      <w:r>
        <w:rPr>
          <w:rFonts w:ascii="Times New Roman"/>
          <w:b w:val="false"/>
          <w:i w:val="false"/>
          <w:color w:val="000000"/>
          <w:sz w:val="28"/>
        </w:rPr>
        <w:t xml:space="preserve">
      12. Куәландырушы орталыққа куәландырушы орталықтың электрондық цифрлық қолтаңбасымен куәландырылған тіркеу куәліктерінің көшірмесін беру, тіркеу, сақтау, кері   қайтарып алу  (жою) және тіркеу куәліктерінің тіркелімін жүргізу ережесінде көзделмеген, әлдекімге қызмет көрсетуден себепсіз бас тартуына тиым салынады. </w:t>
      </w:r>
    </w:p>
    <w:bookmarkEnd w:id="12"/>
    <w:bookmarkStart w:name="z18" w:id="13"/>
    <w:p>
      <w:pPr>
        <w:spacing w:after="0"/>
        <w:ind w:left="0"/>
        <w:jc w:val="both"/>
      </w:pPr>
      <w:r>
        <w:rPr>
          <w:rFonts w:ascii="Times New Roman"/>
          <w:b w:val="false"/>
          <w:i w:val="false"/>
          <w:color w:val="000000"/>
          <w:sz w:val="28"/>
        </w:rPr>
        <w:t xml:space="preserve">
      13. Куәландырушы орталық өзінің функцияларын жүзеге асыру үшін заңнамада белгіленген тәртіппен жарғылық қызметін жүзеге асыру үшін тиісті шарттарды жасасуы мүмкін. </w:t>
      </w:r>
    </w:p>
    <w:bookmarkEnd w:id="13"/>
    <w:bookmarkStart w:name="z19" w:id="14"/>
    <w:p>
      <w:pPr>
        <w:spacing w:after="0"/>
        <w:ind w:left="0"/>
        <w:jc w:val="both"/>
      </w:pPr>
      <w:r>
        <w:rPr>
          <w:rFonts w:ascii="Times New Roman"/>
          <w:b w:val="false"/>
          <w:i w:val="false"/>
          <w:color w:val="000000"/>
          <w:sz w:val="28"/>
        </w:rPr>
        <w:t xml:space="preserve">
      14. Куәландырушы орталық қолданыстағы заңнама және шарттық міндеттемелермен белгіленген көрсетілетін қызметтері үшін қажетті төлем алуы мүмкін. </w:t>
      </w:r>
    </w:p>
    <w:bookmarkEnd w:id="14"/>
    <w:bookmarkStart w:name="z20" w:id="15"/>
    <w:p>
      <w:pPr>
        <w:spacing w:after="0"/>
        <w:ind w:left="0"/>
        <w:jc w:val="left"/>
      </w:pPr>
      <w:r>
        <w:rPr>
          <w:rFonts w:ascii="Times New Roman"/>
          <w:b/>
          <w:i w:val="false"/>
          <w:color w:val="000000"/>
        </w:rPr>
        <w:t xml:space="preserve"> 
  3. Куәландырушы орталықтың қызметін </w:t>
      </w:r>
      <w:r>
        <w:br/>
      </w:r>
      <w:r>
        <w:rPr>
          <w:rFonts w:ascii="Times New Roman"/>
          <w:b/>
          <w:i w:val="false"/>
          <w:color w:val="000000"/>
        </w:rPr>
        <w:t xml:space="preserve">
тоқтату, жаңарту және тию </w:t>
      </w:r>
    </w:p>
    <w:bookmarkEnd w:id="15"/>
    <w:p>
      <w:pPr>
        <w:spacing w:after="0"/>
        <w:ind w:left="0"/>
        <w:jc w:val="both"/>
      </w:pPr>
      <w:r>
        <w:rPr>
          <w:rFonts w:ascii="Times New Roman"/>
          <w:b w:val="false"/>
          <w:i w:val="false"/>
          <w:color w:val="000000"/>
          <w:sz w:val="28"/>
        </w:rPr>
        <w:t xml:space="preserve">      15. Куәландырушы орталықтың қызметі мынадай жағдайларда: </w:t>
      </w:r>
      <w:r>
        <w:br/>
      </w:r>
      <w:r>
        <w:rPr>
          <w:rFonts w:ascii="Times New Roman"/>
          <w:b w:val="false"/>
          <w:i w:val="false"/>
          <w:color w:val="000000"/>
          <w:sz w:val="28"/>
        </w:rPr>
        <w:t xml:space="preserve">
      1) тексеру нәтижесінде белгіленген тәртіппен бекітілген куәландырушы орталықпен біліктілік талаптарына қабылданған қорғауды қамтамасыз ету жөніндегі шараларының сәйкес еместігі анықталғанда; </w:t>
      </w:r>
      <w:r>
        <w:br/>
      </w:r>
      <w:r>
        <w:rPr>
          <w:rFonts w:ascii="Times New Roman"/>
          <w:b w:val="false"/>
          <w:i w:val="false"/>
          <w:color w:val="000000"/>
          <w:sz w:val="28"/>
        </w:rPr>
        <w:t xml:space="preserve">
      2) сот шешімі бойынша тоқтатылады. </w:t>
      </w:r>
    </w:p>
    <w:bookmarkStart w:name="z21" w:id="16"/>
    <w:p>
      <w:pPr>
        <w:spacing w:after="0"/>
        <w:ind w:left="0"/>
        <w:jc w:val="both"/>
      </w:pPr>
      <w:r>
        <w:rPr>
          <w:rFonts w:ascii="Times New Roman"/>
          <w:b w:val="false"/>
          <w:i w:val="false"/>
          <w:color w:val="000000"/>
          <w:sz w:val="28"/>
        </w:rPr>
        <w:t xml:space="preserve">
      16. Қайтадан тексеру жүргізу үшін куәландырушы орталық белгіленген тәртіппен бекітілген талаптарға қорғау шараларын сәйкестендіргеннен кейін, анықталған кемшіліктерді жойғаннан кейін бұл туралы уәкілетті органға хабарлауға міндетті. </w:t>
      </w:r>
    </w:p>
    <w:bookmarkEnd w:id="16"/>
    <w:bookmarkStart w:name="z22" w:id="17"/>
    <w:p>
      <w:pPr>
        <w:spacing w:after="0"/>
        <w:ind w:left="0"/>
        <w:jc w:val="both"/>
      </w:pPr>
      <w:r>
        <w:rPr>
          <w:rFonts w:ascii="Times New Roman"/>
          <w:b w:val="false"/>
          <w:i w:val="false"/>
          <w:color w:val="000000"/>
          <w:sz w:val="28"/>
        </w:rPr>
        <w:t xml:space="preserve">
      17. Куәландырушы орталықтың қызметі мынадай жағдайларда: </w:t>
      </w:r>
      <w:r>
        <w:br/>
      </w:r>
      <w:r>
        <w:rPr>
          <w:rFonts w:ascii="Times New Roman"/>
          <w:b w:val="false"/>
          <w:i w:val="false"/>
          <w:color w:val="000000"/>
          <w:sz w:val="28"/>
        </w:rPr>
        <w:t xml:space="preserve">
      1) уәкілетті органмен тексеру барысында кемшіліктер анықталған және белгіленген тәртіппен бекітілген біліктілік талаптарына сәйкестігі үшін қорғауды қамтамасыз ету жөніндегі шаралары қабылданған; </w:t>
      </w:r>
      <w:r>
        <w:br/>
      </w:r>
      <w:r>
        <w:rPr>
          <w:rFonts w:ascii="Times New Roman"/>
          <w:b w:val="false"/>
          <w:i w:val="false"/>
          <w:color w:val="000000"/>
          <w:sz w:val="28"/>
        </w:rPr>
        <w:t xml:space="preserve">
      2) сот шешімі бойынша жаңартылады. </w:t>
      </w:r>
    </w:p>
    <w:bookmarkEnd w:id="17"/>
    <w:bookmarkStart w:name="z23" w:id="18"/>
    <w:p>
      <w:pPr>
        <w:spacing w:after="0"/>
        <w:ind w:left="0"/>
        <w:jc w:val="both"/>
      </w:pPr>
      <w:r>
        <w:rPr>
          <w:rFonts w:ascii="Times New Roman"/>
          <w:b w:val="false"/>
          <w:i w:val="false"/>
          <w:color w:val="000000"/>
          <w:sz w:val="28"/>
        </w:rPr>
        <w:t xml:space="preserve">
      18. Қазақстан Республикасы заңнамасымен белгіленген тәртіпте куәландырушы орталықтың қызметі тоқталады. </w:t>
      </w:r>
    </w:p>
    <w:bookmarkEnd w:id="18"/>
    <w:bookmarkStart w:name="z24" w:id="19"/>
    <w:p>
      <w:pPr>
        <w:spacing w:after="0"/>
        <w:ind w:left="0"/>
        <w:jc w:val="both"/>
      </w:pPr>
      <w:r>
        <w:rPr>
          <w:rFonts w:ascii="Times New Roman"/>
          <w:b w:val="false"/>
          <w:i w:val="false"/>
          <w:color w:val="000000"/>
          <w:sz w:val="28"/>
        </w:rPr>
        <w:t xml:space="preserve">
      19. Куәландырушы орталық қызметін тоқтатқан жағдайларда куәландырушы орталық өзінің қызметінің тоқталуынан 30 күн бұрын электрондық құжат айналымы жүйесіне қызмет көрсететін барлық қатысушыларға және уәкілетті органға бұл туралы хабардар етуге міндетті. </w:t>
      </w:r>
    </w:p>
    <w:bookmarkEnd w:id="19"/>
    <w:bookmarkStart w:name="z25" w:id="20"/>
    <w:p>
      <w:pPr>
        <w:spacing w:after="0"/>
        <w:ind w:left="0"/>
        <w:jc w:val="both"/>
      </w:pPr>
      <w:r>
        <w:rPr>
          <w:rFonts w:ascii="Times New Roman"/>
          <w:b w:val="false"/>
          <w:i w:val="false"/>
          <w:color w:val="000000"/>
          <w:sz w:val="28"/>
        </w:rPr>
        <w:t xml:space="preserve">
      20. Куәландырушы орталықтың қызметі тоқтатылған кезде, куәландырушы орталықтар арасындағы тиісті келісім бар болса, олармен берілген тіркеу куәліктері мен электрондық цифрлық қолтаңбаның тиісті кілттерін, тіркеу куәліктерінің иелері туралы мәліметтер тіркеу куәлігінің иесінің келісімі бойынша басқа куәландырушы орталыққа беріледі. </w:t>
      </w:r>
    </w:p>
    <w:bookmarkEnd w:id="20"/>
    <w:bookmarkStart w:name="z26" w:id="21"/>
    <w:p>
      <w:pPr>
        <w:spacing w:after="0"/>
        <w:ind w:left="0"/>
        <w:jc w:val="both"/>
      </w:pPr>
      <w:r>
        <w:rPr>
          <w:rFonts w:ascii="Times New Roman"/>
          <w:b w:val="false"/>
          <w:i w:val="false"/>
          <w:color w:val="000000"/>
          <w:sz w:val="28"/>
        </w:rPr>
        <w:t xml:space="preserve">
      21. Осы Ереженің 19-тармағында көрсетілген мерзім өткенде, басқа куәландырушы орталыққа берілмеген тіркеу куәліктері мен электрондық цифрлық қолтаңбаның тиісті кілттері Қазақстан Республикасының заңнамасына сәйкес өзінің қолданылуын тоқтатады және сақталуға тиіс.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