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2b5d" w14:textId="30e2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бойынша орман пайдаланудың кейбір түрлері үшін төлем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2005 жылғы 15 желтоқсандағы N 12-5 шешімі. Жамбыл облыстық Әділет департаментінде 2005 жылғы 29 желтоқсанда N 1631  тіркелді. Күші жойылды - Жамбыл облыстық мәслихатының 2011 жылғы 15 наурыздағы № 32-8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облыстық мәслихатының 2011.03.15 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473-бабына және Қазақстан Республикасының Орман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мемлекеттік орман қоры аумағында шабындықтар мен жайылымдарды пайдалануға бергені, бал ара үйлері мен омарталарын орналастырғаны, бау-бақша және басқа да ауыл шаруашылық өнімдерін өсіргені үшін төлем ставкалары N 1 қосымшаға сай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аумағында орманды жанама пайдалану үшін (дәрілік шөптерді, техникалық шикізатты және орманның тағамдық өнімдерін дайындау) төлем ставкалары N 2 қосымшаға сай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мемлекеттік орман қоры телімдерінде жанама орман ресурстарын дайындауға төлем ставкалары N 3 қосымшаға сай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орман қорының телімдерін аңшылық шарушылық қажеттілігі үшін, ғылыми-зерттеу мақсаттары үшін, мәдени-сауықтыру, рекреациондық, туристік және спорттық мақсаттарға пайдалану үшін төлем ставкалары N 4 қосымшаға сай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облыстық мәслихатының 2004 жылғы 28 мамырдағы N 3-12 "Жамбыл облысы мемлекеттік орман қоры аумағында ағаш емес өсімдік ресурстарын, шабындықтар мен жайылымдарды пайдалануға бергені, омарталарды орналастырғаны үшін төлемді бекіту туралы" шешімінің (2004 жылғы 9 шілдеде 1387 нөмірімен тіркелген, 2004 жылғы 17 шілдеде "Ақ жол" газетінде жарияланған) күші жойылды деп танылсын.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орындалуына бақылау жасау облыстық мәслихаттың экология және табиғатты пайдалану, әкімшілік-аумақтық құрылым, адам құқығын қорғау мәселелері жөніндегі тұрақты комиссиясына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         Облыстық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Майлыбаев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Е.К. Молдашев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облыстық аумақтық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Х.Х. Бектурганов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Үшінші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 бойынша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пайдаланудың кейбір түрлері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 ставкаларын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12-5 шешіміне N 1 қосымша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мемлекеттік орман қоры аумағында шабындықтар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жайылымдарды пайдалануға бергені, бал ара үйлері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омарталарын орналастырғаны, бау-бақша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басқа да ауыл шаруашылық өнімдерін </w:t>
      </w:r>
      <w:r>
        <w:br/>
      </w:r>
      <w:r>
        <w:rPr>
          <w:rFonts w:ascii="Times New Roman"/>
          <w:b/>
          <w:i w:val="false"/>
          <w:color w:val="000000"/>
        </w:rPr>
        <w:t xml:space="preserve">
өсіргені үшін төлем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Орман қоры телімдерінің        Өлшем       Бір бірлік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санаттары              бірлігі          теңгемен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Шабындық алқаптар: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өнімділігі 3 цн/га дейін               га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өнімділігі 3,1-ден 5 цн/га дейін       га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өнімділігі 5,1 цн/га-дан және жоғары   га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Жайылымдық алқаптар: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 сапалы                           га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 сапалы                            га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 сапалы                           га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Орманды, орманды емес жерлер: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сирек ормандар, алаңқай жерлер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басқа да ормансыз жерлер          га       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Бал ара үйлері мен омарталарды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орналастыру                         1 бірлік үшін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Бау-бақша және басқа да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өнімдерін өсіру             га                200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Үшінші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"15"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 бойынша орман пайдаланудың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кейбір түрлері үшін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12-5 шешіміне N 2 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аумағында орманды жанама пайдалану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дәрілік шөптерді, техникалық шикізатты және орманның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тағамдық өнімдерін дайындау) төлем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933"/>
        <w:gridCol w:w="2613"/>
        <w:gridCol w:w="2053"/>
        <w:gridCol w:w="1993"/>
        <w:gridCol w:w="2353"/>
      </w:tblGrid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Өсімдіктің атауы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түрі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үшін теңгемен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маңызы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өрік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жалбызтікен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Алша(согдий өрігі)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Бәрі қарақат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Қотыр қайың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бүршіктер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 бессмертник (цмин)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гүлдері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Алқызыл долана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жемістері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Күмәнді валериана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Саңырауқұлақ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Айланшөп таран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Биік андыз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 мен тамыртүптері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түйе жоңышқа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дәрілік, тағамдық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жұпаргүл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Таңкурай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Итшомырт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Қоянжырық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Шілтер жапырақ     шаңқурай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 жоңышқа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шығарғыш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Бозтікен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Северцов Корольковия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пиязшалары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4,55     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Қосүйлі қалақай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өзегі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өгейшөп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Зеравшан аршасы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5,25     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 жалбыз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шықарғыш,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Итшомырт шырғанақ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шығарғыш,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 бақбақ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түймешетен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гүлдері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6,15     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 таушымылдық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2,15   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баға жапырақ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бәйшешек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Ашщы жусан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ромашка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 себеттері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Күрең қара қарақат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Жалаң мия (оралдық)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2,75     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тмин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мыңжапырақ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пісте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 қырықбуыны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щий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Сұңғыла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тамырлары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Үштармақ итошаған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  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Шөлдік шалфей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шығарғыш,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Ақ, қара тұт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Итмұрын раушан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10,85     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Қырықбуын қылша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қатаймаған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2,40     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Сивер алмасы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Үшінші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"15"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 бойынша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пайдаланудың кейбір түрлері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 ставкаларын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12-5 шешіміне N 3 қосымша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мемлекеттік орман қоры учаскелерінде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жанама орман ресурстарын дайындауға төлем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413"/>
        <w:gridCol w:w="2693"/>
        <w:gridCol w:w="30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түрлері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теңгемен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мен десте әзірлеу үшін   қамысты дайындау    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 әзірлеу үшін жусан     дайындау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 сыпырғышы үшін мия     бұтақшаларын дайындау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Үшінші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"15"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 бойынша орман пайдаланудың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кейбір түрлері үшін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12-5 шешіміне N 4 қосымша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 аңшылық шарушылық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қажеттілігі үшін, ғылыми-зерттеу мақсаттары үшін, </w:t>
      </w:r>
      <w:r>
        <w:br/>
      </w:r>
      <w:r>
        <w:rPr>
          <w:rFonts w:ascii="Times New Roman"/>
          <w:b/>
          <w:i w:val="false"/>
          <w:color w:val="000000"/>
        </w:rPr>
        <w:t xml:space="preserve">
мәдени-сауықтыру, рекреациондық, туристік және спорттық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мақсаттарға пайдаланғаны үшін төлем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933"/>
        <w:gridCol w:w="1933"/>
        <w:gridCol w:w="2213"/>
      </w:tblGrid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түрлері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теңгемен 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шаруашылығы қажеттілігі үшін мемлекеттік орман қоры учаскелерін пайдалану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 мақсаттары үшін мемлекеттік орман қоры учаскелерін пайдалану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Мәдени-сауықтыру, рекреациондық, туристік және спорттық мақсаттар үшін мемлекеттік орман қорының телімдерін пайдалану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