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1625" w14:textId="6ba1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орман ресурстарын пайдалануға, екінші дәрежедегі ағаш ресурстарын дайындауға және ормандарды пайдаланудың басқа да түрлеріне 2005 жылға арналған төлемақы мөлшерлемесін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2005 жылғы 15 сәуірдегі N 35/11 шешімі. Павлодар облысының әділет департаментінде 2005 жылғы 20 мамырда N 3025 тіркелді. Мерзімінің өтуіне байланысты күші жойылды - Павлодар облыстық Әділет департаментінің 2009 жылғы 18 наурыздағы N 4-06/1966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Мерзімінің өтуіне байланысты күші жойылды - Павлодар облыстық Әділет департаментінің 2009 жылғы 18 наурыздағы N 4-06/1966 хатымен.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 6 бабы 1 тармағының 2) тармақшасына және Қазақстан Республикасының "Салықтар және бюджетке төленетiн басқа мiндеттi төлемдер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Кодексiнiң </w:t>
      </w:r>
      <w:r>
        <w:rPr>
          <w:rFonts w:ascii="Times New Roman"/>
          <w:b w:val="false"/>
          <w:i w:val="false"/>
          <w:color w:val="000000"/>
          <w:sz w:val="28"/>
        </w:rPr>
        <w:t>
 473 бабына сәйкес,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ШЕШIМ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Көрсетiлген шешiмнiң қосымшасына сәйкес Павлодар облысы бойынша орман ресурстарын пайдалануға, екiншi дәрежедегi ағаш ресурстарын дайындауға және ормандарды пайдалануға басқа да түрлерiне 2005 жылға арналған төлемақы мөлшерлемесi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облыстық мәслихаттың    экология және қоршаған ортаны қорғау жөнiнде тұрақты комиссиясына жүктелсiн.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                            Г. Досжанова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              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15 сәуiрдегi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"Павлодар облысы бойынша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жылға арналған орман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ресурстарын пайдалануға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екiншi дәрежелi ағаш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ресурстарын дайындауға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жөнамалы орман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төленетiн төлемақы құнын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бекiту туралы" N 11 шешiмiне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2005 жылға арналған екiншi дәрежелi ағаш ресурстарын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дайындауға төленетiн төлемақы құны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3894"/>
        <w:gridCol w:w="2631"/>
        <w:gridCol w:w="2298"/>
        <w:gridCol w:w="3223"/>
      </w:tblGrid>
      <w:tr>
        <w:trPr>
          <w:trHeight w:val="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бiрлiгi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Шикiзат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түрi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Бiрлiкке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төленетiн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төлемақы құны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 қабығы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қабығы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</w:tr>
      <w:tr>
        <w:trPr>
          <w:trHeight w:val="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 қабығы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қабығы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
</w:t>
            </w:r>
          </w:p>
        </w:tc>
      </w:tr>
      <w:tr>
        <w:trPr>
          <w:trHeight w:val="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 шыбықтары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куб.м.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 шыбықтары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куб.м.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бұтақтар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шыбықтары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куб.м.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бүтақтар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</w:tr>
      <w:tr>
        <w:trPr>
          <w:trHeight w:val="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Қарагана (бұтасы)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куб.м.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</w:tr>
      <w:tr>
        <w:trPr>
          <w:trHeight w:val="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 бұтақтары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куб.м.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Ескерту: қайын қабығын, қайын бұтақтарын дайындау арнайы ағаш дайындайтын жерлерге шабылған ағаштардан алынады.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маслихаттың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15 сәуiрдегi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"Павлодар облысы бойынша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жылға арналған орман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ресурстарын пайдалануға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екiншi дәрежелi ағаш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ресурстарын дайындауға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жөнамалы орман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төленетiн төлемақы құнын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бекiту туралы" N 11 шешiмiне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2005 жылға аралған жанамалы орман пайдалануға төленетiн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төлемақы құны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3082"/>
        <w:gridCol w:w="1846"/>
        <w:gridCol w:w="2377"/>
        <w:gridCol w:w="1864"/>
        <w:gridCol w:w="2360"/>
      </w:tblGrid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бiрлiгi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Ақысыз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жинау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дайындау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Шикi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зат түрі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жоғары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бiрлiк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үшiн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төленетiн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төлемақы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Дәрiлiк өсiмдiктермен техникалық шикi заттарды жинау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 дайындау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Мумие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қалдығы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Иiрдiң тамыр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сабағы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жапырақ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баданның тамыр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шөбi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Құмдық салаубас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гүлдерi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Гүлдеу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Кiшкентай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маралоты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Суқалымпыр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(субұрыш)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(ойран шөп)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таспа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шөбi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Аныздың тамыр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сабағы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Дягель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735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Кәдiмгi жұпар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шөбi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Шайқурайдың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шөбi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Кипрей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узколистный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(иван-чай)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жапырағы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Сиырсiлекей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Пияз, жуа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Көкөнiс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Левзея тамыры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Тамiр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</w:tr>
      <w:tr>
        <w:trPr>
          <w:trHeight w:val="435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Шегiршiн лабаз-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Алтынкүлтелi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лабазник 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Күмiс қазтабан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Кәдiмгi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таушымылдық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Тамыр, шөп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алғашқы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гүлi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Жолжелкен шөбi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жусан шөбi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Кәдiмгi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жұмыршақ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Тангут рауғашы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Қызғылт семiзот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Көкшiл көкшегүл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Көкшiл солодка 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Кәдiмгi жебiр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шөбi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Кәдiмгi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мыңжапырақ шөбi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Кәдiмгi құлмақ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бүрi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Гүлдеу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сүелшөп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Үштармақ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итошаған шөбi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Қымыздық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буын шөбi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Тауқылща шөбi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Жабайы өсiмдiктердiң өнiмдерiн, жаңғақтарды,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саңырауқулақтардi және жидектердi жинау және дайындау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(заңды тұлғаларға)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жемiсi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өнiмдер  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Жимолость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өнiмдер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Кәдiмгi шәңгiш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жемiсi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өнiмдер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Итшомырт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жемiсi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өнiмдер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Кәдiмгi шетен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жемiсi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өнiмдер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Кәдiмгi мойыл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жемiсi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өнiмдер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Раушангүл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жемiсi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витаминдi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өнiмдер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Раушангүл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жемiсi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өнiмдер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 қүлақ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өнiмаяқ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Құлпыай жемiсi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Жидек 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Кәдiмгi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жемiсi 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Жидек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қарақат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жемiсi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Жидек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Кәдiмгi қара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жидек жемiсi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Жидек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Шөп шабу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22"/>
        <w:gridCol w:w="2511"/>
        <w:gridCol w:w="4547"/>
      </w:tblGrid>
      <w:tr>
        <w:trPr>
          <w:trHeight w:val="90" w:hRule="atLeast"/>
        </w:trPr>
        <w:tc>
          <w:tcPr>
            <w:tcW w:w="602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бiрлiгi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Бiрлiкке төленетiн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төлемақы құны теңге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2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
</w:t>
            </w:r>
          </w:p>
        </w:tc>
        <w:tc>
          <w:tcPr>
            <w:tcW w:w="25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
</w:t>
            </w:r>
          </w:p>
        </w:tc>
        <w:tc>
          <w:tcPr>
            <w:tcW w:w="4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Омарталар орналастыру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15"/>
        <w:gridCol w:w="2526"/>
        <w:gridCol w:w="4539"/>
      </w:tblGrid>
      <w:tr>
        <w:trPr>
          <w:trHeight w:val="690" w:hRule="atLeast"/>
        </w:trPr>
        <w:tc>
          <w:tcPr>
            <w:tcW w:w="601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 ұясын орналастыру
</w:t>
            </w:r>
          </w:p>
        </w:tc>
        <w:tc>
          <w:tcPr>
            <w:tcW w:w="252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ұясы
</w:t>
            </w:r>
          </w:p>
        </w:tc>
        <w:tc>
          <w:tcPr>
            <w:tcW w:w="453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